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195F69" w14:textId="350A81E8" w:rsidR="00582268" w:rsidRDefault="00582268" w:rsidP="00582268">
      <w:pPr>
        <w:pStyle w:val="CRCoverPage"/>
        <w:tabs>
          <w:tab w:val="right" w:pos="9639"/>
        </w:tabs>
        <w:spacing w:after="0"/>
        <w:rPr>
          <w:b/>
          <w:noProof/>
          <w:sz w:val="24"/>
          <w:lang w:eastAsia="zh-CN"/>
        </w:rPr>
      </w:pPr>
      <w:r>
        <w:rPr>
          <w:b/>
          <w:noProof/>
          <w:sz w:val="24"/>
        </w:rPr>
        <w:t>3</w:t>
      </w:r>
      <w:r>
        <w:rPr>
          <w:b/>
          <w:noProof/>
          <w:sz w:val="24"/>
          <w:lang w:eastAsia="zh-CN"/>
        </w:rPr>
        <w:t>GPP TSG RAN Meeting #93-e</w:t>
      </w:r>
      <w:r>
        <w:rPr>
          <w:b/>
          <w:noProof/>
          <w:sz w:val="24"/>
          <w:lang w:eastAsia="zh-CN"/>
        </w:rPr>
        <w:tab/>
        <w:t>RP-21</w:t>
      </w:r>
      <w:r w:rsidR="00B128E9">
        <w:rPr>
          <w:b/>
          <w:noProof/>
          <w:sz w:val="24"/>
          <w:lang w:eastAsia="zh-CN"/>
        </w:rPr>
        <w:t>1837</w:t>
      </w:r>
    </w:p>
    <w:p w14:paraId="546E1EAD" w14:textId="77777777" w:rsidR="00582268" w:rsidRPr="001D5D18" w:rsidRDefault="00582268" w:rsidP="00582268">
      <w:pPr>
        <w:pStyle w:val="CRCoverPage"/>
        <w:tabs>
          <w:tab w:val="right" w:pos="9639"/>
        </w:tabs>
        <w:spacing w:after="0"/>
        <w:rPr>
          <w:b/>
          <w:noProof/>
          <w:sz w:val="24"/>
          <w:lang w:eastAsia="zh-CN"/>
        </w:rPr>
      </w:pPr>
      <w:r w:rsidRPr="00FD2EF0">
        <w:rPr>
          <w:b/>
          <w:noProof/>
          <w:sz w:val="24"/>
          <w:lang w:eastAsia="zh-CN"/>
        </w:rPr>
        <w:t>Electronic Meeting, September 13 - 17, 2021</w:t>
      </w:r>
    </w:p>
    <w:p w14:paraId="1C443C6F"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00CF3BBB" w14:textId="1F884606"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A58AD" w:rsidRPr="005A58AD">
        <w:rPr>
          <w:rFonts w:ascii="Arial" w:hAnsi="Arial" w:cs="Arial"/>
        </w:rPr>
        <w:t>13.5.</w:t>
      </w:r>
      <w:r w:rsidR="00287ED7">
        <w:rPr>
          <w:rFonts w:ascii="Arial" w:hAnsi="Arial" w:cs="Arial"/>
        </w:rPr>
        <w:t>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07BFE" w:rsidRPr="008836AC" w14:paraId="19BC7E44" w14:textId="77777777" w:rsidTr="00B61AEE">
        <w:tc>
          <w:tcPr>
            <w:tcW w:w="2436" w:type="dxa"/>
            <w:shd w:val="clear" w:color="auto" w:fill="auto"/>
          </w:tcPr>
          <w:p w14:paraId="29331A66" w14:textId="77777777" w:rsidR="00B07BFE" w:rsidRPr="008836AC" w:rsidRDefault="00B07BFE" w:rsidP="00B61AEE">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28888E01" w14:textId="77777777" w:rsidR="00B07BFE" w:rsidRPr="008836AC" w:rsidRDefault="00A8424D" w:rsidP="00C44D63">
            <w:pPr>
              <w:tabs>
                <w:tab w:val="left" w:pos="567"/>
              </w:tabs>
              <w:spacing w:after="0"/>
              <w:rPr>
                <w:rFonts w:ascii="Arial" w:hAnsi="Arial" w:cs="Arial"/>
              </w:rPr>
            </w:pPr>
            <w:r w:rsidRPr="00A8424D">
              <w:rPr>
                <w:rFonts w:ascii="Arial" w:hAnsi="Arial" w:cs="Arial"/>
              </w:rPr>
              <w:t>UE Conformance Aspects - Even further mobility enhancement in E-UTRAN</w:t>
            </w:r>
          </w:p>
        </w:tc>
      </w:tr>
      <w:tr w:rsidR="00B07BFE" w:rsidRPr="00F2685A" w14:paraId="48035AAF" w14:textId="77777777" w:rsidTr="00B61AEE">
        <w:tc>
          <w:tcPr>
            <w:tcW w:w="2436" w:type="dxa"/>
            <w:shd w:val="clear" w:color="auto" w:fill="auto"/>
          </w:tcPr>
          <w:p w14:paraId="6F44B3E1" w14:textId="77777777" w:rsidR="00B07BFE" w:rsidRPr="00F2685A" w:rsidRDefault="00B07BFE" w:rsidP="00B61AEE">
            <w:pPr>
              <w:tabs>
                <w:tab w:val="left" w:pos="567"/>
              </w:tabs>
              <w:spacing w:after="0"/>
              <w:rPr>
                <w:rFonts w:ascii="Arial" w:hAnsi="Arial" w:cs="Arial"/>
                <w:bCs/>
              </w:rPr>
            </w:pPr>
            <w:r w:rsidRPr="00F2685A">
              <w:rPr>
                <w:rFonts w:ascii="Arial" w:hAnsi="Arial" w:cs="Arial"/>
                <w:bCs/>
              </w:rPr>
              <w:t>included in this status report</w:t>
            </w:r>
          </w:p>
        </w:tc>
        <w:tc>
          <w:tcPr>
            <w:tcW w:w="1846" w:type="dxa"/>
          </w:tcPr>
          <w:p w14:paraId="39B5B7A3"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Study Item:</w:t>
            </w:r>
            <w:r w:rsidRPr="00F2685A">
              <w:rPr>
                <w:rFonts w:ascii="Arial" w:hAnsi="Arial" w:cs="Arial" w:hint="eastAsia"/>
                <w:lang w:eastAsia="ja-JP"/>
              </w:rPr>
              <w:t xml:space="preserve"> </w:t>
            </w:r>
          </w:p>
          <w:p w14:paraId="0B52B1DF" w14:textId="77777777" w:rsidR="00B07BFE" w:rsidRPr="00F2685A" w:rsidRDefault="00B07BFE" w:rsidP="00B61AEE">
            <w:pPr>
              <w:tabs>
                <w:tab w:val="left" w:pos="567"/>
              </w:tabs>
              <w:spacing w:after="0"/>
              <w:rPr>
                <w:rFonts w:ascii="Arial" w:hAnsi="Arial" w:cs="Arial"/>
              </w:rPr>
            </w:pPr>
            <w:r w:rsidRPr="00F2685A">
              <w:rPr>
                <w:rFonts w:ascii="Arial" w:hAnsi="Arial" w:cs="Arial"/>
                <w:lang w:eastAsia="ja-JP"/>
              </w:rPr>
              <w:t>No</w:t>
            </w:r>
          </w:p>
        </w:tc>
        <w:tc>
          <w:tcPr>
            <w:tcW w:w="1842" w:type="dxa"/>
          </w:tcPr>
          <w:p w14:paraId="7E7E80B0"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Core part:</w:t>
            </w:r>
            <w:r w:rsidRPr="00F2685A">
              <w:rPr>
                <w:rFonts w:ascii="Arial" w:hAnsi="Arial" w:cs="Arial"/>
                <w:lang w:eastAsia="ja-JP"/>
              </w:rPr>
              <w:t xml:space="preserve"> </w:t>
            </w:r>
          </w:p>
          <w:p w14:paraId="561BE77B"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2309" w:type="dxa"/>
            <w:gridSpan w:val="2"/>
          </w:tcPr>
          <w:p w14:paraId="078C4A28" w14:textId="77777777" w:rsidR="00B07BFE" w:rsidRPr="00F2685A" w:rsidRDefault="00B07BFE" w:rsidP="00B61AEE">
            <w:pPr>
              <w:tabs>
                <w:tab w:val="left" w:pos="567"/>
              </w:tabs>
              <w:spacing w:after="0"/>
              <w:rPr>
                <w:rFonts w:ascii="Arial" w:hAnsi="Arial" w:cs="Arial"/>
              </w:rPr>
            </w:pPr>
            <w:r w:rsidRPr="00F2685A">
              <w:rPr>
                <w:rFonts w:ascii="Arial" w:hAnsi="Arial" w:cs="Arial"/>
              </w:rPr>
              <w:t>Performance part:</w:t>
            </w:r>
          </w:p>
          <w:p w14:paraId="2C05864C"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1653" w:type="dxa"/>
          </w:tcPr>
          <w:p w14:paraId="6AFDDA10" w14:textId="77777777" w:rsidR="00B07BFE" w:rsidRPr="00F2685A" w:rsidRDefault="00B07BFE" w:rsidP="00B61AEE">
            <w:pPr>
              <w:tabs>
                <w:tab w:val="left" w:pos="567"/>
              </w:tabs>
              <w:spacing w:after="0"/>
              <w:rPr>
                <w:rFonts w:ascii="Arial" w:hAnsi="Arial" w:cs="Arial"/>
              </w:rPr>
            </w:pPr>
            <w:r w:rsidRPr="00F2685A">
              <w:rPr>
                <w:rFonts w:ascii="Arial" w:hAnsi="Arial" w:cs="Arial"/>
              </w:rPr>
              <w:t>Testing part:</w:t>
            </w:r>
          </w:p>
          <w:p w14:paraId="27A38A74"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Yes</w:t>
            </w:r>
          </w:p>
        </w:tc>
      </w:tr>
      <w:tr w:rsidR="00B07BFE" w:rsidRPr="008836AC" w14:paraId="086D6096" w14:textId="77777777" w:rsidTr="00B61AEE">
        <w:tc>
          <w:tcPr>
            <w:tcW w:w="2436" w:type="dxa"/>
          </w:tcPr>
          <w:p w14:paraId="43BABD8C" w14:textId="77777777" w:rsidR="00B07BFE" w:rsidRPr="008836AC" w:rsidRDefault="00B07BFE" w:rsidP="00B61AEE">
            <w:pPr>
              <w:tabs>
                <w:tab w:val="left" w:pos="567"/>
              </w:tabs>
              <w:spacing w:after="0"/>
              <w:rPr>
                <w:rFonts w:ascii="Arial" w:hAnsi="Arial" w:cs="Arial"/>
                <w:b/>
              </w:rPr>
            </w:pPr>
            <w:r w:rsidRPr="008836AC">
              <w:rPr>
                <w:rFonts w:ascii="Arial" w:hAnsi="Arial" w:cs="Arial"/>
                <w:b/>
              </w:rPr>
              <w:t>Acronym</w:t>
            </w:r>
          </w:p>
        </w:tc>
        <w:tc>
          <w:tcPr>
            <w:tcW w:w="7650" w:type="dxa"/>
            <w:gridSpan w:val="5"/>
          </w:tcPr>
          <w:p w14:paraId="6E0672C2" w14:textId="77777777" w:rsidR="00B07BFE" w:rsidRPr="008836AC" w:rsidRDefault="00A8424D" w:rsidP="00B61AEE">
            <w:pPr>
              <w:tabs>
                <w:tab w:val="left" w:pos="567"/>
              </w:tabs>
              <w:spacing w:after="0"/>
              <w:rPr>
                <w:rFonts w:ascii="Arial" w:hAnsi="Arial" w:cs="Arial"/>
              </w:rPr>
            </w:pPr>
            <w:r w:rsidRPr="00A8424D">
              <w:rPr>
                <w:rFonts w:ascii="Arial" w:hAnsi="Arial" w:cs="Arial"/>
              </w:rPr>
              <w:t>LTE_feMob-UEConTest</w:t>
            </w:r>
          </w:p>
        </w:tc>
      </w:tr>
      <w:tr w:rsidR="00B07BFE" w:rsidRPr="008836AC" w14:paraId="20591EF7" w14:textId="77777777" w:rsidTr="00B61AEE">
        <w:tc>
          <w:tcPr>
            <w:tcW w:w="2436" w:type="dxa"/>
          </w:tcPr>
          <w:p w14:paraId="671F0161" w14:textId="77777777" w:rsidR="00B07BFE" w:rsidRPr="008836AC" w:rsidRDefault="00B07BFE" w:rsidP="00B61AEE">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B84CA7E" w14:textId="77777777" w:rsidR="00B07BFE" w:rsidRPr="008836AC" w:rsidRDefault="0015535B" w:rsidP="00B61AEE">
            <w:pPr>
              <w:tabs>
                <w:tab w:val="left" w:pos="567"/>
              </w:tabs>
              <w:spacing w:after="0"/>
              <w:rPr>
                <w:rFonts w:ascii="Arial" w:hAnsi="Arial" w:cs="Arial"/>
                <w:lang w:eastAsia="ja-JP"/>
              </w:rPr>
            </w:pPr>
            <w:r w:rsidRPr="0015535B">
              <w:rPr>
                <w:rFonts w:ascii="Arial" w:hAnsi="Arial" w:cs="Arial"/>
              </w:rPr>
              <w:t>8</w:t>
            </w:r>
            <w:r w:rsidR="005A58AD">
              <w:rPr>
                <w:rFonts w:ascii="Arial" w:hAnsi="Arial" w:cs="Arial"/>
              </w:rPr>
              <w:t>8006</w:t>
            </w:r>
            <w:r w:rsidR="00A8424D">
              <w:rPr>
                <w:rFonts w:ascii="Arial" w:hAnsi="Arial" w:cs="Arial"/>
              </w:rPr>
              <w:t>6</w:t>
            </w:r>
          </w:p>
        </w:tc>
      </w:tr>
      <w:tr w:rsidR="00B07BFE" w:rsidRPr="008836AC" w14:paraId="16D21B52" w14:textId="77777777" w:rsidTr="00B61AEE">
        <w:tc>
          <w:tcPr>
            <w:tcW w:w="2436" w:type="dxa"/>
          </w:tcPr>
          <w:p w14:paraId="16059F62" w14:textId="77777777" w:rsidR="00B07BFE" w:rsidRPr="008836AC" w:rsidRDefault="00B07BFE" w:rsidP="00B61AEE">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0C0282C" w14:textId="77777777" w:rsidR="00B07BFE" w:rsidRPr="008836AC" w:rsidRDefault="00DB45D8" w:rsidP="00B61AEE">
            <w:pPr>
              <w:tabs>
                <w:tab w:val="left" w:pos="567"/>
              </w:tabs>
              <w:spacing w:after="0"/>
              <w:rPr>
                <w:rFonts w:ascii="Arial" w:hAnsi="Arial" w:cs="Arial"/>
                <w:lang w:eastAsia="ja-JP"/>
              </w:rPr>
            </w:pPr>
            <w:r w:rsidRPr="00DB45D8">
              <w:rPr>
                <w:rStyle w:val="af"/>
                <w:rFonts w:ascii="Arial" w:hAnsi="Arial" w:cs="Arial"/>
              </w:rPr>
              <w:t>RP-200</w:t>
            </w:r>
            <w:r w:rsidR="00A8424D">
              <w:rPr>
                <w:rStyle w:val="af"/>
                <w:rFonts w:ascii="Arial" w:hAnsi="Arial" w:cs="Arial"/>
              </w:rPr>
              <w:t>731</w:t>
            </w:r>
          </w:p>
        </w:tc>
      </w:tr>
      <w:tr w:rsidR="00B07BFE" w:rsidRPr="008E0118" w14:paraId="404A39A7" w14:textId="77777777" w:rsidTr="00B61AEE">
        <w:tc>
          <w:tcPr>
            <w:tcW w:w="2436" w:type="dxa"/>
          </w:tcPr>
          <w:p w14:paraId="156ECBAB" w14:textId="77777777" w:rsidR="00B07BFE" w:rsidRDefault="00B07BFE" w:rsidP="00B61AEE">
            <w:pPr>
              <w:tabs>
                <w:tab w:val="left" w:pos="567"/>
              </w:tabs>
              <w:spacing w:after="0"/>
              <w:rPr>
                <w:rFonts w:ascii="Arial" w:hAnsi="Arial" w:cs="Arial"/>
                <w:b/>
              </w:rPr>
            </w:pPr>
            <w:r>
              <w:rPr>
                <w:rFonts w:ascii="Arial" w:hAnsi="Arial" w:cs="Arial"/>
                <w:b/>
              </w:rPr>
              <w:t>Target Completion Date</w:t>
            </w:r>
          </w:p>
          <w:p w14:paraId="56881F69" w14:textId="77777777" w:rsidR="00B07BFE" w:rsidRPr="008836AC" w:rsidRDefault="00B07BFE" w:rsidP="00B61AEE">
            <w:pPr>
              <w:tabs>
                <w:tab w:val="left" w:pos="567"/>
              </w:tabs>
              <w:spacing w:after="0"/>
              <w:rPr>
                <w:rFonts w:ascii="Arial" w:hAnsi="Arial" w:cs="Arial"/>
                <w:b/>
              </w:rPr>
            </w:pPr>
            <w:r>
              <w:rPr>
                <w:rFonts w:ascii="Arial" w:hAnsi="Arial" w:cs="Arial"/>
                <w:b/>
              </w:rPr>
              <w:t>(indicate if changed)</w:t>
            </w:r>
          </w:p>
        </w:tc>
        <w:tc>
          <w:tcPr>
            <w:tcW w:w="1846" w:type="dxa"/>
          </w:tcPr>
          <w:p w14:paraId="3F29D32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4295D74E"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971B34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69F6E8B4" w14:textId="77777777" w:rsidR="009B76A1" w:rsidRPr="00FB4ADB" w:rsidRDefault="00B07BFE" w:rsidP="008E7F24">
            <w:pPr>
              <w:tabs>
                <w:tab w:val="left" w:pos="567"/>
              </w:tabs>
              <w:spacing w:after="0"/>
              <w:rPr>
                <w:rFonts w:ascii="Arial" w:eastAsia="MS Mincho" w:hAnsi="Arial" w:cs="Arial"/>
                <w:color w:val="00B050"/>
                <w:lang w:eastAsia="ja-JP"/>
              </w:rPr>
            </w:pPr>
            <w:r w:rsidRPr="001F486F">
              <w:rPr>
                <w:rFonts w:ascii="Arial" w:hAnsi="Arial" w:cs="Arial"/>
                <w:lang w:eastAsia="ja-JP"/>
              </w:rPr>
              <w:t xml:space="preserve">Testing part: </w:t>
            </w:r>
            <w:r w:rsidR="00C44D63">
              <w:rPr>
                <w:rFonts w:ascii="Arial" w:hAnsi="Arial" w:cs="Arial"/>
                <w:color w:val="00B050"/>
              </w:rPr>
              <w:t>Dec</w:t>
            </w:r>
            <w:r w:rsidRPr="002306E3">
              <w:rPr>
                <w:rFonts w:ascii="Arial" w:hAnsi="Arial" w:cs="Arial"/>
                <w:color w:val="00B050"/>
                <w:lang w:eastAsia="ja-JP"/>
              </w:rPr>
              <w:t>. 20</w:t>
            </w:r>
            <w:r w:rsidR="001A1326">
              <w:rPr>
                <w:rFonts w:ascii="Arial" w:hAnsi="Arial" w:cs="Arial"/>
                <w:color w:val="00B050"/>
                <w:lang w:eastAsia="ja-JP"/>
              </w:rPr>
              <w:t>21</w:t>
            </w:r>
          </w:p>
        </w:tc>
      </w:tr>
      <w:tr w:rsidR="00B07BFE" w:rsidRPr="006A7BCB" w14:paraId="7CF8680B" w14:textId="77777777" w:rsidTr="00B61AEE">
        <w:tc>
          <w:tcPr>
            <w:tcW w:w="2436" w:type="dxa"/>
          </w:tcPr>
          <w:p w14:paraId="7A928399" w14:textId="77777777" w:rsidR="00B07BFE" w:rsidRDefault="00B07BFE" w:rsidP="00B61AEE">
            <w:pPr>
              <w:tabs>
                <w:tab w:val="left" w:pos="567"/>
              </w:tabs>
              <w:spacing w:after="0"/>
              <w:rPr>
                <w:rFonts w:ascii="Arial" w:hAnsi="Arial" w:cs="Arial"/>
                <w:b/>
              </w:rPr>
            </w:pPr>
            <w:r>
              <w:rPr>
                <w:rFonts w:ascii="Arial" w:hAnsi="Arial" w:cs="Arial"/>
                <w:b/>
              </w:rPr>
              <w:t>Overall Completion level</w:t>
            </w:r>
          </w:p>
        </w:tc>
        <w:tc>
          <w:tcPr>
            <w:tcW w:w="1846" w:type="dxa"/>
          </w:tcPr>
          <w:p w14:paraId="61CF6CCE" w14:textId="77777777" w:rsidR="00B07BFE" w:rsidRPr="008836AC" w:rsidRDefault="00B07BFE" w:rsidP="00B61AEE">
            <w:pPr>
              <w:tabs>
                <w:tab w:val="left" w:pos="567"/>
              </w:tabs>
              <w:spacing w:after="0"/>
              <w:rPr>
                <w:rFonts w:ascii="Arial" w:hAnsi="Arial" w:cs="Arial"/>
                <w:lang w:eastAsia="ja-JP"/>
              </w:rPr>
            </w:pPr>
            <w:r w:rsidRPr="00E15901">
              <w:rPr>
                <w:rFonts w:ascii="Arial" w:hAnsi="Arial" w:cs="Arial"/>
                <w:color w:val="000000"/>
                <w:lang w:eastAsia="ja-JP"/>
              </w:rPr>
              <w:t xml:space="preserve">Study Item: </w:t>
            </w:r>
            <w:r>
              <w:rPr>
                <w:rFonts w:ascii="Arial" w:hAnsi="Arial" w:cs="Arial"/>
                <w:lang w:eastAsia="ja-JP"/>
              </w:rPr>
              <w:t>N/A</w:t>
            </w:r>
          </w:p>
        </w:tc>
        <w:tc>
          <w:tcPr>
            <w:tcW w:w="1842" w:type="dxa"/>
          </w:tcPr>
          <w:p w14:paraId="6D8E0E26"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7DC1B68C"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0B8504AF" w14:textId="77777777" w:rsidR="002306E3" w:rsidRDefault="00B07BFE" w:rsidP="00B61AEE">
            <w:pPr>
              <w:tabs>
                <w:tab w:val="left" w:pos="567"/>
              </w:tabs>
              <w:spacing w:after="0"/>
              <w:rPr>
                <w:rFonts w:ascii="Arial" w:hAnsi="Arial" w:cs="Arial"/>
                <w:lang w:eastAsia="ja-JP"/>
              </w:rPr>
            </w:pPr>
            <w:r w:rsidRPr="001F486F">
              <w:rPr>
                <w:rFonts w:ascii="Arial" w:hAnsi="Arial" w:cs="Arial"/>
                <w:lang w:eastAsia="ja-JP"/>
              </w:rPr>
              <w:t xml:space="preserve">Testing part: </w:t>
            </w:r>
          </w:p>
          <w:p w14:paraId="09116FBD" w14:textId="6355543B" w:rsidR="00B07BFE" w:rsidRPr="006A7BCB" w:rsidRDefault="00582268" w:rsidP="002306E3">
            <w:pPr>
              <w:tabs>
                <w:tab w:val="left" w:pos="567"/>
              </w:tabs>
              <w:spacing w:after="0"/>
              <w:rPr>
                <w:rFonts w:ascii="Arial" w:hAnsi="Arial" w:cs="Arial"/>
                <w:highlight w:val="yellow"/>
                <w:lang w:eastAsia="ja-JP"/>
              </w:rPr>
            </w:pPr>
            <w:r>
              <w:rPr>
                <w:rFonts w:ascii="Arial" w:hAnsi="Arial" w:cs="Arial"/>
                <w:color w:val="00B050"/>
                <w:highlight w:val="yellow"/>
                <w:lang w:eastAsia="ja-JP"/>
              </w:rPr>
              <w:t>32</w:t>
            </w:r>
            <w:r w:rsidR="00B07BFE" w:rsidRPr="00A67355">
              <w:rPr>
                <w:rFonts w:ascii="Arial" w:hAnsi="Arial" w:cs="Arial"/>
                <w:color w:val="00B050"/>
                <w:highlight w:val="yellow"/>
                <w:lang w:eastAsia="ja-JP"/>
              </w:rPr>
              <w:t>%</w:t>
            </w:r>
          </w:p>
        </w:tc>
      </w:tr>
    </w:tbl>
    <w:p w14:paraId="60BC6BA6" w14:textId="77777777" w:rsidR="00B07BFE" w:rsidRDefault="00B07BFE" w:rsidP="00D45B2F">
      <w:pPr>
        <w:tabs>
          <w:tab w:val="left" w:pos="567"/>
        </w:tabs>
        <w:rPr>
          <w:rFonts w:ascii="Arial" w:eastAsia="Yu Mincho" w:hAnsi="Arial" w:cs="Arial"/>
          <w:lang w:eastAsia="ja-JP"/>
        </w:rPr>
      </w:pPr>
    </w:p>
    <w:p w14:paraId="377AB0AC" w14:textId="77777777" w:rsidR="00B07BFE" w:rsidRDefault="00B07BFE" w:rsidP="00B07BFE">
      <w:pPr>
        <w:tabs>
          <w:tab w:val="left" w:pos="567"/>
        </w:tabs>
        <w:spacing w:after="0"/>
        <w:rPr>
          <w:rFonts w:ascii="Arial" w:hAnsi="Arial" w:cs="Arial"/>
        </w:rPr>
      </w:pPr>
      <w:r>
        <w:rPr>
          <w:rFonts w:ascii="Arial" w:hAnsi="Arial" w:cs="Arial"/>
        </w:rPr>
        <w:t>Note: Overall completion level percentage numbers should use one of the colors below:</w:t>
      </w:r>
    </w:p>
    <w:p w14:paraId="78D88980" w14:textId="77777777" w:rsidR="00B07BFE" w:rsidRPr="001F486F" w:rsidRDefault="00B07BFE" w:rsidP="00B07BFE">
      <w:pPr>
        <w:pStyle w:val="aff7"/>
        <w:numPr>
          <w:ilvl w:val="0"/>
          <w:numId w:val="20"/>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61FFD98" w14:textId="77777777" w:rsidR="00B07BFE" w:rsidRDefault="00B07BFE" w:rsidP="00B07BFE">
      <w:pPr>
        <w:pStyle w:val="aff7"/>
        <w:numPr>
          <w:ilvl w:val="0"/>
          <w:numId w:val="20"/>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34508111" w14:textId="77777777" w:rsidR="00B07BFE" w:rsidRDefault="00B07BFE" w:rsidP="00B07BFE">
      <w:pPr>
        <w:pStyle w:val="aff7"/>
        <w:numPr>
          <w:ilvl w:val="0"/>
          <w:numId w:val="20"/>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0F7442A5" w14:textId="77777777" w:rsidR="00B07BFE" w:rsidRPr="00B07BFE" w:rsidRDefault="00B07BFE" w:rsidP="00D45B2F">
      <w:pPr>
        <w:tabs>
          <w:tab w:val="left" w:pos="567"/>
        </w:tabs>
        <w:rPr>
          <w:rFonts w:ascii="Arial" w:eastAsia="Yu Mincho" w:hAnsi="Arial" w:cs="Arial"/>
          <w:lang w:eastAsia="ja-JP"/>
        </w:rPr>
      </w:pPr>
    </w:p>
    <w:p w14:paraId="7A2D62C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160C1C" w:rsidRPr="008836AC" w14:paraId="26916C1F" w14:textId="77777777" w:rsidTr="001A248F">
        <w:tc>
          <w:tcPr>
            <w:tcW w:w="2758" w:type="dxa"/>
            <w:gridSpan w:val="2"/>
          </w:tcPr>
          <w:p w14:paraId="3A330D90" w14:textId="77777777" w:rsidR="00160C1C" w:rsidRPr="008836AC" w:rsidRDefault="00160C1C" w:rsidP="00160C1C">
            <w:pPr>
              <w:tabs>
                <w:tab w:val="left" w:pos="567"/>
              </w:tabs>
              <w:spacing w:after="0"/>
              <w:rPr>
                <w:rFonts w:ascii="Arial" w:hAnsi="Arial" w:cs="Arial"/>
                <w:b/>
              </w:rPr>
            </w:pPr>
            <w:r w:rsidRPr="008836AC">
              <w:rPr>
                <w:rFonts w:ascii="Arial" w:hAnsi="Arial" w:cs="Arial"/>
                <w:b/>
              </w:rPr>
              <w:t>Leading WG</w:t>
            </w:r>
          </w:p>
        </w:tc>
        <w:tc>
          <w:tcPr>
            <w:tcW w:w="7489" w:type="dxa"/>
          </w:tcPr>
          <w:p w14:paraId="539C19AA" w14:textId="77777777" w:rsidR="00160C1C" w:rsidRPr="00DA26C2" w:rsidRDefault="00160C1C" w:rsidP="00160C1C">
            <w:pPr>
              <w:tabs>
                <w:tab w:val="left" w:pos="567"/>
              </w:tabs>
              <w:spacing w:after="0"/>
              <w:rPr>
                <w:rFonts w:ascii="Arial" w:hAnsi="Arial" w:cs="Arial"/>
              </w:rPr>
            </w:pPr>
            <w:r w:rsidRPr="00DA26C2">
              <w:rPr>
                <w:rFonts w:ascii="Arial" w:hAnsi="Arial" w:cs="Arial"/>
              </w:rPr>
              <w:t>TSG RAN WG5</w:t>
            </w:r>
          </w:p>
        </w:tc>
      </w:tr>
      <w:tr w:rsidR="00160C1C" w:rsidRPr="008836AC" w14:paraId="0D47CCF4" w14:textId="77777777" w:rsidTr="001A248F">
        <w:tc>
          <w:tcPr>
            <w:tcW w:w="1418" w:type="dxa"/>
            <w:vMerge w:val="restart"/>
            <w:vAlign w:val="center"/>
          </w:tcPr>
          <w:p w14:paraId="33EDA12D" w14:textId="77777777" w:rsidR="00160C1C" w:rsidRPr="008836AC" w:rsidRDefault="00160C1C" w:rsidP="00160C1C">
            <w:pPr>
              <w:tabs>
                <w:tab w:val="left" w:pos="567"/>
              </w:tabs>
              <w:rPr>
                <w:rFonts w:ascii="Arial" w:hAnsi="Arial" w:cs="Arial"/>
                <w:b/>
              </w:rPr>
            </w:pPr>
            <w:r w:rsidRPr="008836AC">
              <w:rPr>
                <w:rFonts w:ascii="Arial" w:hAnsi="Arial" w:cs="Arial"/>
                <w:b/>
              </w:rPr>
              <w:t>Rapporteur</w:t>
            </w:r>
          </w:p>
        </w:tc>
        <w:tc>
          <w:tcPr>
            <w:tcW w:w="1340" w:type="dxa"/>
          </w:tcPr>
          <w:p w14:paraId="3E4D12DD" w14:textId="77777777" w:rsidR="00160C1C" w:rsidRPr="008836AC" w:rsidRDefault="00160C1C" w:rsidP="00160C1C">
            <w:pPr>
              <w:tabs>
                <w:tab w:val="left" w:pos="567"/>
              </w:tabs>
              <w:spacing w:after="0"/>
              <w:rPr>
                <w:rFonts w:ascii="Arial" w:hAnsi="Arial" w:cs="Arial"/>
                <w:b/>
              </w:rPr>
            </w:pPr>
            <w:r w:rsidRPr="008836AC">
              <w:rPr>
                <w:rFonts w:ascii="Arial" w:hAnsi="Arial" w:cs="Arial"/>
                <w:b/>
              </w:rPr>
              <w:t>Name</w:t>
            </w:r>
          </w:p>
        </w:tc>
        <w:tc>
          <w:tcPr>
            <w:tcW w:w="7489" w:type="dxa"/>
          </w:tcPr>
          <w:p w14:paraId="2DD9881F" w14:textId="77777777" w:rsidR="00160C1C" w:rsidRPr="008836AC" w:rsidRDefault="00A8424D" w:rsidP="00940F74">
            <w:pPr>
              <w:tabs>
                <w:tab w:val="left" w:pos="567"/>
              </w:tabs>
              <w:spacing w:after="0"/>
              <w:rPr>
                <w:rFonts w:ascii="Arial" w:hAnsi="Arial" w:cs="Arial"/>
                <w:lang w:eastAsia="ja-JP"/>
              </w:rPr>
            </w:pPr>
            <w:r>
              <w:rPr>
                <w:rFonts w:ascii="Arial" w:hAnsi="Arial" w:cs="Arial" w:hint="eastAsia"/>
              </w:rPr>
              <w:t>Jingzhou</w:t>
            </w:r>
            <w:r>
              <w:rPr>
                <w:rFonts w:ascii="Arial" w:hAnsi="Arial" w:cs="Arial"/>
              </w:rPr>
              <w:t xml:space="preserve"> Wu</w:t>
            </w:r>
          </w:p>
        </w:tc>
      </w:tr>
      <w:tr w:rsidR="00160C1C" w:rsidRPr="008836AC" w14:paraId="3CFDD538" w14:textId="77777777" w:rsidTr="001A248F">
        <w:tc>
          <w:tcPr>
            <w:tcW w:w="1418" w:type="dxa"/>
            <w:vMerge/>
          </w:tcPr>
          <w:p w14:paraId="168E6F41" w14:textId="77777777" w:rsidR="00160C1C" w:rsidRPr="008836AC" w:rsidRDefault="00160C1C" w:rsidP="00160C1C">
            <w:pPr>
              <w:tabs>
                <w:tab w:val="left" w:pos="567"/>
              </w:tabs>
              <w:rPr>
                <w:rFonts w:ascii="Arial" w:hAnsi="Arial" w:cs="Arial"/>
                <w:b/>
              </w:rPr>
            </w:pPr>
          </w:p>
        </w:tc>
        <w:tc>
          <w:tcPr>
            <w:tcW w:w="1340" w:type="dxa"/>
          </w:tcPr>
          <w:p w14:paraId="714ED672" w14:textId="77777777" w:rsidR="00160C1C" w:rsidRPr="008836AC" w:rsidRDefault="00160C1C" w:rsidP="00160C1C">
            <w:pPr>
              <w:tabs>
                <w:tab w:val="left" w:pos="567"/>
              </w:tabs>
              <w:spacing w:after="0"/>
              <w:rPr>
                <w:rFonts w:ascii="Arial" w:hAnsi="Arial" w:cs="Arial"/>
                <w:b/>
              </w:rPr>
            </w:pPr>
            <w:r w:rsidRPr="008836AC">
              <w:rPr>
                <w:rFonts w:ascii="Arial" w:hAnsi="Arial" w:cs="Arial"/>
                <w:b/>
              </w:rPr>
              <w:t>Company</w:t>
            </w:r>
          </w:p>
        </w:tc>
        <w:tc>
          <w:tcPr>
            <w:tcW w:w="7489" w:type="dxa"/>
          </w:tcPr>
          <w:p w14:paraId="7885B857" w14:textId="77777777" w:rsidR="00160C1C" w:rsidRPr="008836AC" w:rsidRDefault="00A8424D" w:rsidP="00160C1C">
            <w:pPr>
              <w:tabs>
                <w:tab w:val="left" w:pos="567"/>
              </w:tabs>
              <w:spacing w:after="0"/>
              <w:rPr>
                <w:rFonts w:ascii="Arial" w:hAnsi="Arial" w:cs="Arial"/>
                <w:lang w:eastAsia="ja-JP"/>
              </w:rPr>
            </w:pPr>
            <w:r>
              <w:rPr>
                <w:rFonts w:ascii="Arial" w:hAnsi="Arial" w:cs="Arial"/>
              </w:rPr>
              <w:t>China Telecom</w:t>
            </w:r>
          </w:p>
        </w:tc>
      </w:tr>
      <w:tr w:rsidR="00160C1C" w:rsidRPr="008836AC" w14:paraId="4498ABA6" w14:textId="77777777" w:rsidTr="001A248F">
        <w:tc>
          <w:tcPr>
            <w:tcW w:w="1418" w:type="dxa"/>
            <w:vMerge/>
          </w:tcPr>
          <w:p w14:paraId="70E9A9AC" w14:textId="77777777" w:rsidR="00160C1C" w:rsidRPr="008836AC" w:rsidRDefault="00160C1C" w:rsidP="00160C1C">
            <w:pPr>
              <w:tabs>
                <w:tab w:val="left" w:pos="567"/>
              </w:tabs>
              <w:rPr>
                <w:rFonts w:ascii="Arial" w:hAnsi="Arial" w:cs="Arial"/>
                <w:b/>
              </w:rPr>
            </w:pPr>
          </w:p>
        </w:tc>
        <w:tc>
          <w:tcPr>
            <w:tcW w:w="1340" w:type="dxa"/>
          </w:tcPr>
          <w:p w14:paraId="4F1F0DA4" w14:textId="77777777" w:rsidR="00160C1C" w:rsidRPr="008836AC" w:rsidRDefault="00160C1C" w:rsidP="00160C1C">
            <w:pPr>
              <w:tabs>
                <w:tab w:val="left" w:pos="567"/>
              </w:tabs>
              <w:spacing w:after="0"/>
              <w:rPr>
                <w:rFonts w:ascii="Arial" w:hAnsi="Arial" w:cs="Arial"/>
                <w:b/>
              </w:rPr>
            </w:pPr>
            <w:r w:rsidRPr="008836AC">
              <w:rPr>
                <w:rFonts w:ascii="Arial" w:hAnsi="Arial" w:cs="Arial"/>
                <w:b/>
              </w:rPr>
              <w:t>Email</w:t>
            </w:r>
          </w:p>
        </w:tc>
        <w:tc>
          <w:tcPr>
            <w:tcW w:w="7489" w:type="dxa"/>
          </w:tcPr>
          <w:p w14:paraId="755B249E" w14:textId="77777777" w:rsidR="00160C1C" w:rsidRPr="008836AC" w:rsidRDefault="00A8424D" w:rsidP="00160C1C">
            <w:pPr>
              <w:tabs>
                <w:tab w:val="left" w:pos="567"/>
              </w:tabs>
              <w:spacing w:after="0"/>
              <w:rPr>
                <w:rFonts w:ascii="Arial" w:hAnsi="Arial" w:cs="Arial"/>
              </w:rPr>
            </w:pPr>
            <w:r>
              <w:rPr>
                <w:rFonts w:ascii="Arial" w:hAnsi="Arial" w:cs="Arial"/>
              </w:rPr>
              <w:t>wujingzhou@chinatelecom.cn</w:t>
            </w:r>
          </w:p>
        </w:tc>
      </w:tr>
    </w:tbl>
    <w:p w14:paraId="2FFDC8A9" w14:textId="77777777" w:rsidR="006C4E32" w:rsidRDefault="006C4E32" w:rsidP="000D17BC">
      <w:pPr>
        <w:pBdr>
          <w:bottom w:val="single" w:sz="4" w:space="1" w:color="auto"/>
        </w:pBdr>
        <w:spacing w:after="0"/>
        <w:rPr>
          <w:rFonts w:ascii="Arial" w:hAnsi="Arial" w:cs="Arial"/>
        </w:rPr>
      </w:pPr>
    </w:p>
    <w:p w14:paraId="3607CE91" w14:textId="77777777" w:rsidR="006C4E32" w:rsidRPr="00430FCA" w:rsidRDefault="006C4E32" w:rsidP="006C4E32">
      <w:pPr>
        <w:pBdr>
          <w:bottom w:val="single" w:sz="4" w:space="1" w:color="auto"/>
        </w:pBdr>
        <w:rPr>
          <w:rFonts w:ascii="Arial" w:hAnsi="Arial" w:cs="Arial"/>
        </w:rPr>
      </w:pPr>
    </w:p>
    <w:p w14:paraId="648C5BFA"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B19A8EA" w14:textId="77777777" w:rsidTr="001A248F">
        <w:trPr>
          <w:jc w:val="center"/>
        </w:trPr>
        <w:tc>
          <w:tcPr>
            <w:tcW w:w="6185" w:type="dxa"/>
            <w:shd w:val="clear" w:color="auto" w:fill="E0E0E0"/>
          </w:tcPr>
          <w:p w14:paraId="77B174B6"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DD763B9" w14:textId="77777777" w:rsidR="00D22398" w:rsidRPr="008836AC" w:rsidRDefault="00160C1C" w:rsidP="00C4666A">
            <w:pPr>
              <w:pStyle w:val="TAL"/>
              <w:jc w:val="center"/>
              <w:rPr>
                <w:color w:val="FF0000"/>
                <w:lang w:eastAsia="ja-JP"/>
              </w:rPr>
            </w:pPr>
            <w:r w:rsidRPr="00DA26C2">
              <w:rPr>
                <w:lang w:eastAsia="ja-JP"/>
              </w:rPr>
              <w:t>No</w:t>
            </w:r>
          </w:p>
        </w:tc>
      </w:tr>
    </w:tbl>
    <w:p w14:paraId="22720AD3" w14:textId="77777777" w:rsidR="00D22398" w:rsidRDefault="00D22398" w:rsidP="0039390A">
      <w:pPr>
        <w:spacing w:after="0"/>
        <w:rPr>
          <w:rFonts w:ascii="Arial" w:hAnsi="Arial" w:cs="Arial"/>
        </w:rPr>
      </w:pPr>
    </w:p>
    <w:p w14:paraId="0C16173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684AB23"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AA62C9D" w14:textId="77777777" w:rsidR="003B7182" w:rsidRDefault="003B7182" w:rsidP="00C17C6C">
      <w:pPr>
        <w:spacing w:after="0"/>
        <w:rPr>
          <w:rFonts w:ascii="Arial" w:hAnsi="Arial" w:cs="Arial"/>
        </w:rPr>
      </w:pPr>
    </w:p>
    <w:p w14:paraId="040A6725" w14:textId="77777777" w:rsidR="00011C3B" w:rsidRPr="003B7182" w:rsidRDefault="00011C3B" w:rsidP="00C17C6C">
      <w:pPr>
        <w:spacing w:after="0"/>
        <w:rPr>
          <w:rFonts w:ascii="Arial" w:hAnsi="Arial" w:cs="Arial"/>
        </w:rPr>
      </w:pPr>
    </w:p>
    <w:p w14:paraId="1E239D55"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75783C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366F7C1"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303B8320" w14:textId="77777777" w:rsidR="00701410" w:rsidRDefault="00701410" w:rsidP="00701410">
      <w:pPr>
        <w:pStyle w:val="4"/>
        <w:rPr>
          <w:lang w:eastAsia="ja-JP"/>
        </w:rPr>
      </w:pPr>
      <w:r>
        <w:rPr>
          <w:lang w:eastAsia="ja-JP"/>
        </w:rPr>
        <w:t>2.1.1</w:t>
      </w:r>
      <w:r>
        <w:rPr>
          <w:lang w:eastAsia="ja-JP"/>
        </w:rPr>
        <w:tab/>
        <w:t>Agreements</w:t>
      </w:r>
    </w:p>
    <w:p w14:paraId="76223E8F" w14:textId="77777777" w:rsidR="003A4B47" w:rsidRPr="00701410" w:rsidRDefault="00701410" w:rsidP="00701410">
      <w:pPr>
        <w:pStyle w:val="4"/>
        <w:rPr>
          <w:lang w:eastAsia="ja-JP"/>
        </w:rPr>
      </w:pPr>
      <w:r>
        <w:rPr>
          <w:lang w:eastAsia="ja-JP"/>
        </w:rPr>
        <w:t>2.1.2</w:t>
      </w:r>
      <w:r>
        <w:rPr>
          <w:lang w:eastAsia="ja-JP"/>
        </w:rPr>
        <w:tab/>
        <w:t>Remaining Open issues</w:t>
      </w:r>
    </w:p>
    <w:p w14:paraId="1AC6EF49"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5CD67665" w14:textId="77777777" w:rsidR="00701410" w:rsidRDefault="00701410" w:rsidP="00701410">
      <w:pPr>
        <w:pStyle w:val="4"/>
        <w:rPr>
          <w:lang w:eastAsia="ja-JP"/>
        </w:rPr>
      </w:pPr>
      <w:r>
        <w:rPr>
          <w:lang w:eastAsia="ja-JP"/>
        </w:rPr>
        <w:t>2.2.1</w:t>
      </w:r>
      <w:r>
        <w:rPr>
          <w:lang w:eastAsia="ja-JP"/>
        </w:rPr>
        <w:tab/>
        <w:t>Agreements</w:t>
      </w:r>
    </w:p>
    <w:p w14:paraId="2A88E758"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611FEEF6"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211F44F6" w14:textId="77777777" w:rsidR="00701410" w:rsidRDefault="00701410" w:rsidP="00701410">
      <w:pPr>
        <w:pStyle w:val="4"/>
        <w:rPr>
          <w:lang w:eastAsia="ja-JP"/>
        </w:rPr>
      </w:pPr>
      <w:r>
        <w:rPr>
          <w:lang w:eastAsia="ja-JP"/>
        </w:rPr>
        <w:t>2.3.1</w:t>
      </w:r>
      <w:r>
        <w:rPr>
          <w:lang w:eastAsia="ja-JP"/>
        </w:rPr>
        <w:tab/>
        <w:t>Agreements</w:t>
      </w:r>
    </w:p>
    <w:p w14:paraId="47A552EE"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2C6B4BD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2B48D5EA" w14:textId="77777777" w:rsidR="00701410" w:rsidRDefault="00701410" w:rsidP="00701410">
      <w:pPr>
        <w:pStyle w:val="4"/>
        <w:rPr>
          <w:lang w:eastAsia="ja-JP"/>
        </w:rPr>
      </w:pPr>
      <w:r>
        <w:rPr>
          <w:lang w:eastAsia="ja-JP"/>
        </w:rPr>
        <w:t>2.4.1</w:t>
      </w:r>
      <w:r>
        <w:rPr>
          <w:lang w:eastAsia="ja-JP"/>
        </w:rPr>
        <w:tab/>
        <w:t>Agreements</w:t>
      </w:r>
    </w:p>
    <w:p w14:paraId="244339F1"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4212946A"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5DD47362" w14:textId="4E94F243" w:rsidR="00815869" w:rsidRDefault="00815869" w:rsidP="00815869">
      <w:pPr>
        <w:pStyle w:val="4"/>
        <w:rPr>
          <w:lang w:eastAsia="ja-JP"/>
        </w:rPr>
      </w:pPr>
      <w:r>
        <w:rPr>
          <w:lang w:eastAsia="ja-JP"/>
        </w:rPr>
        <w:t>2.5.1</w:t>
      </w:r>
      <w:r>
        <w:rPr>
          <w:lang w:eastAsia="ja-JP"/>
        </w:rPr>
        <w:tab/>
        <w:t>Agreements</w:t>
      </w:r>
    </w:p>
    <w:p w14:paraId="431EC078" w14:textId="1FE20E4F" w:rsidR="00287ED7" w:rsidRDefault="00287ED7" w:rsidP="00287ED7">
      <w:pPr>
        <w:pStyle w:val="4"/>
      </w:pPr>
      <w:r>
        <w:rPr>
          <w:rFonts w:hint="eastAsia"/>
        </w:rPr>
        <w:t>R</w:t>
      </w:r>
      <w:r>
        <w:t>AN5#88-e</w:t>
      </w:r>
    </w:p>
    <w:p w14:paraId="3E4BADBD" w14:textId="7854F89C" w:rsidR="00287ED7" w:rsidRPr="00287ED7" w:rsidRDefault="00287ED7" w:rsidP="00287ED7">
      <w:r>
        <w:rPr>
          <w:rFonts w:ascii="Arial" w:hAnsi="Arial" w:cs="Arial" w:hint="eastAsia"/>
        </w:rPr>
        <w:t>I</w:t>
      </w:r>
      <w:r>
        <w:rPr>
          <w:rFonts w:ascii="Arial" w:hAnsi="Arial" w:cs="Arial"/>
        </w:rPr>
        <w:t>nitial test case design and corresponding location in TS 36.523-1 is available.</w:t>
      </w:r>
    </w:p>
    <w:p w14:paraId="49D64832" w14:textId="32BE9075" w:rsidR="00287ED7" w:rsidRPr="00A67355" w:rsidRDefault="00287ED7" w:rsidP="00287ED7">
      <w:pPr>
        <w:pStyle w:val="4"/>
      </w:pPr>
      <w:r w:rsidRPr="00A67355">
        <w:rPr>
          <w:rFonts w:hint="eastAsia"/>
        </w:rPr>
        <w:t>R</w:t>
      </w:r>
      <w:r w:rsidRPr="00A67355">
        <w:t>AN5#89-e</w:t>
      </w:r>
    </w:p>
    <w:p w14:paraId="3A5B5E61" w14:textId="529F5EE9" w:rsidR="00CA52B3" w:rsidRDefault="00287ED7" w:rsidP="004F7F1B">
      <w:pPr>
        <w:overflowPunct/>
        <w:autoSpaceDE/>
        <w:autoSpaceDN/>
        <w:snapToGrid w:val="0"/>
        <w:spacing w:afterLines="50" w:after="120"/>
        <w:textAlignment w:val="auto"/>
        <w:rPr>
          <w:rFonts w:ascii="Arial" w:hAnsi="Arial" w:cs="Arial"/>
        </w:rPr>
      </w:pPr>
      <w:r w:rsidRPr="00A67355">
        <w:rPr>
          <w:rFonts w:ascii="Arial" w:hAnsi="Arial" w:cs="Arial"/>
        </w:rPr>
        <w:t>Test case design and the corresponding location in TS 36.523-1 is updated.</w:t>
      </w:r>
    </w:p>
    <w:p w14:paraId="14866CCD" w14:textId="287769AC" w:rsidR="00A67355" w:rsidRPr="00BE77AA" w:rsidRDefault="00A67355" w:rsidP="00A67355">
      <w:pPr>
        <w:pStyle w:val="4"/>
      </w:pPr>
      <w:r w:rsidRPr="00BE77AA">
        <w:rPr>
          <w:rFonts w:hint="eastAsia"/>
        </w:rPr>
        <w:t>R</w:t>
      </w:r>
      <w:r w:rsidRPr="00BE77AA">
        <w:t>AN5#90-e</w:t>
      </w:r>
    </w:p>
    <w:p w14:paraId="081DC52E" w14:textId="4505794C" w:rsidR="00A67355" w:rsidRPr="00BE77AA" w:rsidRDefault="00A67355" w:rsidP="00A67355">
      <w:pPr>
        <w:overflowPunct/>
        <w:autoSpaceDE/>
        <w:autoSpaceDN/>
        <w:snapToGrid w:val="0"/>
        <w:spacing w:afterLines="50" w:after="120"/>
        <w:textAlignment w:val="auto"/>
        <w:rPr>
          <w:rFonts w:ascii="Arial" w:hAnsi="Arial" w:cs="Arial"/>
        </w:rPr>
      </w:pPr>
      <w:r w:rsidRPr="00BE77AA">
        <w:rPr>
          <w:rFonts w:ascii="Arial" w:hAnsi="Arial" w:cs="Arial" w:hint="eastAsia"/>
        </w:rPr>
        <w:t>F</w:t>
      </w:r>
      <w:r w:rsidRPr="00BE77AA">
        <w:rPr>
          <w:rFonts w:ascii="Arial" w:hAnsi="Arial" w:cs="Arial"/>
        </w:rPr>
        <w:t>ollowing tdocs are agreed:</w:t>
      </w:r>
    </w:p>
    <w:p w14:paraId="7E0B281B" w14:textId="6A7A873A" w:rsidR="00A67355" w:rsidRPr="00BE77AA" w:rsidRDefault="00A67355" w:rsidP="00A67355">
      <w:pPr>
        <w:pStyle w:val="aff9"/>
        <w:numPr>
          <w:ilvl w:val="0"/>
          <w:numId w:val="23"/>
        </w:numPr>
        <w:overflowPunct/>
        <w:autoSpaceDE/>
        <w:autoSpaceDN/>
        <w:snapToGrid w:val="0"/>
        <w:spacing w:afterLines="50" w:after="120"/>
        <w:ind w:firstLineChars="0"/>
        <w:textAlignment w:val="auto"/>
        <w:rPr>
          <w:rFonts w:ascii="Arial" w:hAnsi="Arial" w:cs="Arial"/>
        </w:rPr>
      </w:pPr>
      <w:r w:rsidRPr="00BE77AA">
        <w:rPr>
          <w:rFonts w:ascii="Arial" w:hAnsi="Arial" w:cs="Arial"/>
        </w:rPr>
        <w:t>R5-211452, Addition of E-UTRAN TC 8.2.4.30.1 DAPS handover, China Telecom</w:t>
      </w:r>
    </w:p>
    <w:p w14:paraId="79A29DA0" w14:textId="4ACA90DA" w:rsidR="00A67355" w:rsidRDefault="00A67355" w:rsidP="00A67355">
      <w:pPr>
        <w:pStyle w:val="aff9"/>
        <w:numPr>
          <w:ilvl w:val="0"/>
          <w:numId w:val="23"/>
        </w:numPr>
        <w:overflowPunct/>
        <w:autoSpaceDE/>
        <w:autoSpaceDN/>
        <w:snapToGrid w:val="0"/>
        <w:spacing w:afterLines="50" w:after="120"/>
        <w:ind w:firstLineChars="0"/>
        <w:textAlignment w:val="auto"/>
        <w:rPr>
          <w:rFonts w:ascii="Arial" w:hAnsi="Arial" w:cs="Arial"/>
        </w:rPr>
      </w:pPr>
      <w:r w:rsidRPr="00BE77AA">
        <w:rPr>
          <w:rFonts w:ascii="Arial" w:hAnsi="Arial" w:cs="Arial"/>
        </w:rPr>
        <w:t>R5-211453, Adding applicability for E-UTRAN TC 8.2.4.30.1 DAPS handover, China Telecom</w:t>
      </w:r>
    </w:p>
    <w:p w14:paraId="60E02627" w14:textId="7649D02C" w:rsidR="00BE77AA" w:rsidRPr="00582268" w:rsidRDefault="00BE77AA" w:rsidP="00BE77AA">
      <w:pPr>
        <w:pStyle w:val="4"/>
      </w:pPr>
      <w:r w:rsidRPr="00582268">
        <w:rPr>
          <w:rFonts w:hint="eastAsia"/>
        </w:rPr>
        <w:t>R</w:t>
      </w:r>
      <w:r w:rsidRPr="00582268">
        <w:t>AN5#91-e</w:t>
      </w:r>
    </w:p>
    <w:p w14:paraId="067D742E" w14:textId="2DF1120C" w:rsidR="00BE77AA" w:rsidRPr="00582268" w:rsidRDefault="00BE77AA" w:rsidP="00BE77AA">
      <w:pPr>
        <w:overflowPunct/>
        <w:autoSpaceDE/>
        <w:autoSpaceDN/>
        <w:snapToGrid w:val="0"/>
        <w:spacing w:afterLines="50" w:after="120"/>
        <w:textAlignment w:val="auto"/>
        <w:rPr>
          <w:rFonts w:ascii="Arial" w:hAnsi="Arial" w:cs="Arial"/>
        </w:rPr>
      </w:pPr>
      <w:r w:rsidRPr="00582268">
        <w:rPr>
          <w:rFonts w:ascii="Arial" w:hAnsi="Arial" w:cs="Arial"/>
        </w:rPr>
        <w:t>Test case design is updated in the WP with the following changes:</w:t>
      </w:r>
    </w:p>
    <w:p w14:paraId="144E2556" w14:textId="7890FCDE" w:rsidR="00BE77AA" w:rsidRPr="00582268" w:rsidRDefault="00BE77AA" w:rsidP="00BE77AA">
      <w:pPr>
        <w:pStyle w:val="aff9"/>
        <w:numPr>
          <w:ilvl w:val="0"/>
          <w:numId w:val="23"/>
        </w:numPr>
        <w:overflowPunct/>
        <w:autoSpaceDE/>
        <w:autoSpaceDN/>
        <w:snapToGrid w:val="0"/>
        <w:spacing w:afterLines="50" w:after="120"/>
        <w:ind w:firstLineChars="0"/>
        <w:textAlignment w:val="auto"/>
        <w:rPr>
          <w:rFonts w:ascii="Arial" w:hAnsi="Arial" w:cs="Arial"/>
        </w:rPr>
      </w:pPr>
      <w:r w:rsidRPr="00582268">
        <w:rPr>
          <w:rFonts w:ascii="Arial" w:hAnsi="Arial" w:cs="Arial" w:hint="eastAsia"/>
        </w:rPr>
        <w:t>A</w:t>
      </w:r>
      <w:r w:rsidRPr="00582268">
        <w:rPr>
          <w:rFonts w:ascii="Arial" w:hAnsi="Arial" w:cs="Arial"/>
        </w:rPr>
        <w:t>dd new RRM test cases according to RAN4 progress.</w:t>
      </w:r>
    </w:p>
    <w:p w14:paraId="2BD0FBA8" w14:textId="247E5FE3" w:rsidR="00BE77AA" w:rsidRPr="00582268" w:rsidRDefault="00BE77AA" w:rsidP="00BE77AA">
      <w:pPr>
        <w:pStyle w:val="aff9"/>
        <w:numPr>
          <w:ilvl w:val="0"/>
          <w:numId w:val="23"/>
        </w:numPr>
        <w:overflowPunct/>
        <w:autoSpaceDE/>
        <w:autoSpaceDN/>
        <w:snapToGrid w:val="0"/>
        <w:spacing w:afterLines="50" w:after="120"/>
        <w:ind w:firstLineChars="0"/>
        <w:textAlignment w:val="auto"/>
        <w:rPr>
          <w:rFonts w:ascii="Arial" w:hAnsi="Arial" w:cs="Arial"/>
        </w:rPr>
      </w:pPr>
      <w:r w:rsidRPr="00582268">
        <w:rPr>
          <w:rFonts w:ascii="Arial" w:hAnsi="Arial" w:cs="Arial"/>
        </w:rPr>
        <w:t>Revised the existing DAPS HO to intra-frequency test cases.</w:t>
      </w:r>
    </w:p>
    <w:p w14:paraId="6D41CE00" w14:textId="3EDCFF27" w:rsidR="00BE77AA" w:rsidRPr="00582268" w:rsidRDefault="00BE77AA" w:rsidP="00BE77AA">
      <w:pPr>
        <w:pStyle w:val="aff9"/>
        <w:numPr>
          <w:ilvl w:val="0"/>
          <w:numId w:val="23"/>
        </w:numPr>
        <w:overflowPunct/>
        <w:autoSpaceDE/>
        <w:autoSpaceDN/>
        <w:snapToGrid w:val="0"/>
        <w:spacing w:afterLines="50" w:after="120"/>
        <w:ind w:firstLineChars="0"/>
        <w:textAlignment w:val="auto"/>
        <w:rPr>
          <w:rFonts w:ascii="Arial" w:hAnsi="Arial" w:cs="Arial"/>
        </w:rPr>
      </w:pPr>
      <w:r w:rsidRPr="00582268">
        <w:rPr>
          <w:rFonts w:ascii="Arial" w:hAnsi="Arial" w:cs="Arial"/>
        </w:rPr>
        <w:t>Add new test cases for inter-frequency DAPS HO.</w:t>
      </w:r>
    </w:p>
    <w:p w14:paraId="122494B1" w14:textId="5F66D16F" w:rsidR="00BE77AA" w:rsidRPr="00582268" w:rsidRDefault="00BE77AA" w:rsidP="00BE77AA">
      <w:pPr>
        <w:overflowPunct/>
        <w:autoSpaceDE/>
        <w:autoSpaceDN/>
        <w:snapToGrid w:val="0"/>
        <w:spacing w:afterLines="50" w:after="120"/>
        <w:textAlignment w:val="auto"/>
        <w:rPr>
          <w:rFonts w:ascii="Arial" w:hAnsi="Arial" w:cs="Arial"/>
        </w:rPr>
      </w:pPr>
      <w:r w:rsidRPr="00582268">
        <w:rPr>
          <w:rFonts w:ascii="Arial" w:hAnsi="Arial" w:cs="Arial" w:hint="eastAsia"/>
        </w:rPr>
        <w:t>F</w:t>
      </w:r>
      <w:r w:rsidRPr="00582268">
        <w:rPr>
          <w:rFonts w:ascii="Arial" w:hAnsi="Arial" w:cs="Arial"/>
        </w:rPr>
        <w:t>ollowing tdocs are agreed:</w:t>
      </w:r>
    </w:p>
    <w:p w14:paraId="2068FAB5" w14:textId="5AD41C0F" w:rsidR="00BE77AA" w:rsidRPr="00582268" w:rsidRDefault="00BE77AA" w:rsidP="00BE77AA">
      <w:pPr>
        <w:pStyle w:val="aff9"/>
        <w:numPr>
          <w:ilvl w:val="0"/>
          <w:numId w:val="23"/>
        </w:numPr>
        <w:overflowPunct/>
        <w:autoSpaceDE/>
        <w:autoSpaceDN/>
        <w:snapToGrid w:val="0"/>
        <w:spacing w:afterLines="50" w:after="120"/>
        <w:ind w:firstLineChars="0"/>
        <w:textAlignment w:val="auto"/>
        <w:rPr>
          <w:rFonts w:ascii="Arial" w:hAnsi="Arial" w:cs="Arial"/>
        </w:rPr>
      </w:pPr>
      <w:r w:rsidRPr="00582268">
        <w:rPr>
          <w:rFonts w:ascii="Arial" w:hAnsi="Arial" w:cs="Arial"/>
        </w:rPr>
        <w:t>R5-213549, Correction to RRC messages for LTE CHO, Huawei, HiSilicon</w:t>
      </w:r>
    </w:p>
    <w:p w14:paraId="4708EF34" w14:textId="38635C95" w:rsidR="00A67355" w:rsidRPr="00582268" w:rsidRDefault="00BE77AA" w:rsidP="004F7F1B">
      <w:pPr>
        <w:pStyle w:val="aff9"/>
        <w:numPr>
          <w:ilvl w:val="0"/>
          <w:numId w:val="23"/>
        </w:numPr>
        <w:overflowPunct/>
        <w:autoSpaceDE/>
        <w:autoSpaceDN/>
        <w:snapToGrid w:val="0"/>
        <w:spacing w:afterLines="50" w:after="120"/>
        <w:ind w:firstLineChars="0"/>
        <w:textAlignment w:val="auto"/>
        <w:rPr>
          <w:rFonts w:ascii="Arial" w:hAnsi="Arial" w:cs="Arial"/>
        </w:rPr>
      </w:pPr>
      <w:r w:rsidRPr="00582268">
        <w:rPr>
          <w:rFonts w:ascii="Arial" w:hAnsi="Arial" w:cs="Arial"/>
        </w:rPr>
        <w:t>R5-213550,</w:t>
      </w:r>
      <w:r w:rsidRPr="00582268">
        <w:t xml:space="preserve"> </w:t>
      </w:r>
      <w:r w:rsidRPr="00582268">
        <w:rPr>
          <w:rFonts w:ascii="Arial" w:hAnsi="Arial" w:cs="Arial"/>
        </w:rPr>
        <w:t>Addition of LTE TC 8.2.4.31.1 Conditional handover Success, China Telecom</w:t>
      </w:r>
    </w:p>
    <w:p w14:paraId="56E38FC7" w14:textId="7D36808C" w:rsidR="00BE77AA" w:rsidRPr="00582268" w:rsidRDefault="00BE77AA" w:rsidP="004F7F1B">
      <w:pPr>
        <w:pStyle w:val="aff9"/>
        <w:numPr>
          <w:ilvl w:val="0"/>
          <w:numId w:val="23"/>
        </w:numPr>
        <w:overflowPunct/>
        <w:autoSpaceDE/>
        <w:autoSpaceDN/>
        <w:snapToGrid w:val="0"/>
        <w:spacing w:afterLines="50" w:after="120"/>
        <w:ind w:firstLineChars="0"/>
        <w:textAlignment w:val="auto"/>
        <w:rPr>
          <w:rFonts w:ascii="Arial" w:hAnsi="Arial" w:cs="Arial"/>
        </w:rPr>
      </w:pPr>
      <w:r w:rsidRPr="00582268">
        <w:rPr>
          <w:rFonts w:ascii="Arial" w:hAnsi="Arial" w:cs="Arial"/>
        </w:rPr>
        <w:t>R5-213551, Addition of LTE TC 8.2.4.31.2-CHO modify CHO configuration, Huawei, HiSilicon</w:t>
      </w:r>
    </w:p>
    <w:p w14:paraId="2EEE6482" w14:textId="60677DA2" w:rsidR="00BE77AA" w:rsidRPr="00582268" w:rsidRDefault="00BE77AA" w:rsidP="004F7F1B">
      <w:pPr>
        <w:pStyle w:val="aff9"/>
        <w:numPr>
          <w:ilvl w:val="0"/>
          <w:numId w:val="23"/>
        </w:numPr>
        <w:overflowPunct/>
        <w:autoSpaceDE/>
        <w:autoSpaceDN/>
        <w:snapToGrid w:val="0"/>
        <w:spacing w:afterLines="50" w:after="120"/>
        <w:ind w:firstLineChars="0"/>
        <w:textAlignment w:val="auto"/>
        <w:rPr>
          <w:rFonts w:ascii="Arial" w:hAnsi="Arial" w:cs="Arial"/>
        </w:rPr>
      </w:pPr>
      <w:r w:rsidRPr="00582268">
        <w:rPr>
          <w:rFonts w:ascii="Arial" w:hAnsi="Arial" w:cs="Arial"/>
        </w:rPr>
        <w:t>R5-212683, Add test case 7.3.5.6, Ericsson</w:t>
      </w:r>
    </w:p>
    <w:p w14:paraId="7D4BA556" w14:textId="7D20317F" w:rsidR="00BE77AA" w:rsidRPr="00582268" w:rsidRDefault="00BE77AA" w:rsidP="004F7F1B">
      <w:pPr>
        <w:pStyle w:val="aff9"/>
        <w:numPr>
          <w:ilvl w:val="0"/>
          <w:numId w:val="23"/>
        </w:numPr>
        <w:overflowPunct/>
        <w:autoSpaceDE/>
        <w:autoSpaceDN/>
        <w:snapToGrid w:val="0"/>
        <w:spacing w:afterLines="50" w:after="120"/>
        <w:ind w:firstLineChars="0"/>
        <w:textAlignment w:val="auto"/>
        <w:rPr>
          <w:rFonts w:ascii="Arial" w:hAnsi="Arial" w:cs="Arial"/>
        </w:rPr>
      </w:pPr>
      <w:r w:rsidRPr="00582268">
        <w:rPr>
          <w:rFonts w:ascii="Arial" w:hAnsi="Arial" w:cs="Arial"/>
        </w:rPr>
        <w:t>R5-213671, Adding applicability for E-UTRAN TCs 8.2.4.31.1 and 8.2.4.31.2 CHO handover, China Telecom, Huawei, Hisilicon</w:t>
      </w:r>
    </w:p>
    <w:p w14:paraId="5717CD3F" w14:textId="108FAD8F" w:rsidR="00BE77AA" w:rsidRDefault="00BE77AA" w:rsidP="004F7F1B">
      <w:pPr>
        <w:pStyle w:val="aff9"/>
        <w:numPr>
          <w:ilvl w:val="0"/>
          <w:numId w:val="23"/>
        </w:numPr>
        <w:overflowPunct/>
        <w:autoSpaceDE/>
        <w:autoSpaceDN/>
        <w:snapToGrid w:val="0"/>
        <w:spacing w:afterLines="50" w:after="120"/>
        <w:ind w:firstLineChars="0"/>
        <w:textAlignment w:val="auto"/>
        <w:rPr>
          <w:rFonts w:ascii="Arial" w:hAnsi="Arial" w:cs="Arial"/>
        </w:rPr>
      </w:pPr>
      <w:r w:rsidRPr="00582268">
        <w:rPr>
          <w:rFonts w:ascii="Arial" w:hAnsi="Arial" w:cs="Arial"/>
        </w:rPr>
        <w:t>R5-212761, Add applicability for test case 7.3.5.6, Ericsson</w:t>
      </w:r>
    </w:p>
    <w:p w14:paraId="6E68C149" w14:textId="2C507409" w:rsidR="00582268" w:rsidRPr="00582268" w:rsidRDefault="00582268" w:rsidP="00582268">
      <w:pPr>
        <w:pStyle w:val="4"/>
        <w:rPr>
          <w:highlight w:val="yellow"/>
        </w:rPr>
      </w:pPr>
      <w:r w:rsidRPr="00582268">
        <w:rPr>
          <w:rFonts w:hint="eastAsia"/>
          <w:highlight w:val="yellow"/>
        </w:rPr>
        <w:t>R</w:t>
      </w:r>
      <w:r w:rsidRPr="00582268">
        <w:rPr>
          <w:highlight w:val="yellow"/>
        </w:rPr>
        <w:t>AN5#92-e</w:t>
      </w:r>
    </w:p>
    <w:p w14:paraId="4216FD35" w14:textId="74A9AF5D" w:rsidR="00582268" w:rsidRPr="00582268" w:rsidRDefault="00582268" w:rsidP="00582268">
      <w:pPr>
        <w:overflowPunct/>
        <w:autoSpaceDE/>
        <w:autoSpaceDN/>
        <w:snapToGrid w:val="0"/>
        <w:spacing w:afterLines="50" w:after="120"/>
        <w:textAlignment w:val="auto"/>
        <w:rPr>
          <w:rFonts w:ascii="Arial" w:hAnsi="Arial" w:cs="Arial"/>
          <w:highlight w:val="yellow"/>
        </w:rPr>
      </w:pPr>
      <w:r w:rsidRPr="00582268">
        <w:rPr>
          <w:rFonts w:ascii="Arial" w:hAnsi="Arial" w:cs="Arial" w:hint="eastAsia"/>
          <w:highlight w:val="yellow"/>
        </w:rPr>
        <w:t>F</w:t>
      </w:r>
      <w:r w:rsidRPr="00582268">
        <w:rPr>
          <w:rFonts w:ascii="Arial" w:hAnsi="Arial" w:cs="Arial"/>
          <w:highlight w:val="yellow"/>
        </w:rPr>
        <w:t>ollowing CRs are agreed:</w:t>
      </w:r>
    </w:p>
    <w:p w14:paraId="06FCB166" w14:textId="071BC2D8" w:rsidR="00582268" w:rsidRPr="00582268" w:rsidRDefault="00582268" w:rsidP="00582268">
      <w:pPr>
        <w:pStyle w:val="aff9"/>
        <w:numPr>
          <w:ilvl w:val="0"/>
          <w:numId w:val="23"/>
        </w:numPr>
        <w:overflowPunct/>
        <w:autoSpaceDE/>
        <w:autoSpaceDN/>
        <w:snapToGrid w:val="0"/>
        <w:spacing w:afterLines="50" w:after="120"/>
        <w:ind w:firstLineChars="0"/>
        <w:textAlignment w:val="auto"/>
        <w:rPr>
          <w:rFonts w:ascii="Arial" w:hAnsi="Arial" w:cs="Arial"/>
          <w:highlight w:val="yellow"/>
        </w:rPr>
      </w:pPr>
      <w:r w:rsidRPr="00582268">
        <w:rPr>
          <w:rFonts w:ascii="Arial" w:hAnsi="Arial" w:cs="Arial"/>
          <w:highlight w:val="yellow"/>
        </w:rPr>
        <w:t>R5-216248, Update test case 7.3.5.6, Ericsson</w:t>
      </w:r>
    </w:p>
    <w:p w14:paraId="272E530C" w14:textId="77EF0889" w:rsidR="00582268" w:rsidRPr="00582268" w:rsidRDefault="00582268" w:rsidP="00582268">
      <w:pPr>
        <w:pStyle w:val="aff9"/>
        <w:numPr>
          <w:ilvl w:val="0"/>
          <w:numId w:val="23"/>
        </w:numPr>
        <w:overflowPunct/>
        <w:autoSpaceDE/>
        <w:autoSpaceDN/>
        <w:snapToGrid w:val="0"/>
        <w:spacing w:afterLines="50" w:after="120"/>
        <w:ind w:firstLineChars="0"/>
        <w:textAlignment w:val="auto"/>
        <w:rPr>
          <w:rFonts w:ascii="Arial" w:hAnsi="Arial" w:cs="Arial"/>
          <w:highlight w:val="yellow"/>
        </w:rPr>
      </w:pPr>
      <w:r w:rsidRPr="00582268">
        <w:rPr>
          <w:rFonts w:ascii="Arial" w:hAnsi="Arial" w:cs="Arial"/>
          <w:highlight w:val="yellow"/>
        </w:rPr>
        <w:t>R5-216249,</w:t>
      </w:r>
      <w:r w:rsidRPr="00582268">
        <w:rPr>
          <w:highlight w:val="yellow"/>
        </w:rPr>
        <w:t xml:space="preserve"> </w:t>
      </w:r>
      <w:r w:rsidRPr="00582268">
        <w:rPr>
          <w:rFonts w:ascii="Arial" w:hAnsi="Arial" w:cs="Arial"/>
          <w:highlight w:val="yellow"/>
        </w:rPr>
        <w:t>Add new TC 8.2.4.30.4 Inter Frequency DAPS handover, China Telecom</w:t>
      </w:r>
    </w:p>
    <w:p w14:paraId="3734C7A8" w14:textId="2D9EB238" w:rsidR="00582268" w:rsidRPr="00582268" w:rsidRDefault="00582268" w:rsidP="00582268">
      <w:pPr>
        <w:pStyle w:val="aff9"/>
        <w:numPr>
          <w:ilvl w:val="0"/>
          <w:numId w:val="23"/>
        </w:numPr>
        <w:overflowPunct/>
        <w:autoSpaceDE/>
        <w:autoSpaceDN/>
        <w:snapToGrid w:val="0"/>
        <w:spacing w:afterLines="50" w:after="120"/>
        <w:ind w:firstLineChars="0"/>
        <w:textAlignment w:val="auto"/>
        <w:rPr>
          <w:rFonts w:ascii="Arial" w:hAnsi="Arial" w:cs="Arial"/>
          <w:highlight w:val="yellow"/>
        </w:rPr>
      </w:pPr>
      <w:r w:rsidRPr="00582268">
        <w:rPr>
          <w:rFonts w:ascii="Arial" w:hAnsi="Arial" w:cs="Arial"/>
          <w:highlight w:val="yellow"/>
        </w:rPr>
        <w:t>R5-216250, Update on TC 8.2.4.30.1 intra-frequency DAPS handover, China Telecom</w:t>
      </w:r>
    </w:p>
    <w:p w14:paraId="7EDC38C4" w14:textId="74FFA990" w:rsidR="00582268" w:rsidRPr="00582268" w:rsidRDefault="00582268" w:rsidP="00582268">
      <w:pPr>
        <w:pStyle w:val="aff9"/>
        <w:numPr>
          <w:ilvl w:val="0"/>
          <w:numId w:val="23"/>
        </w:numPr>
        <w:overflowPunct/>
        <w:autoSpaceDE/>
        <w:autoSpaceDN/>
        <w:snapToGrid w:val="0"/>
        <w:spacing w:afterLines="50" w:after="120"/>
        <w:ind w:firstLineChars="0"/>
        <w:textAlignment w:val="auto"/>
        <w:rPr>
          <w:rFonts w:ascii="Arial" w:hAnsi="Arial" w:cs="Arial"/>
          <w:highlight w:val="yellow"/>
        </w:rPr>
      </w:pPr>
      <w:r w:rsidRPr="00582268">
        <w:rPr>
          <w:rFonts w:ascii="Arial" w:hAnsi="Arial" w:cs="Arial"/>
          <w:highlight w:val="yellow"/>
        </w:rPr>
        <w:t>R5-216251, Addtion of LTE TC 8.2.4.31.3-Conditional handover Failure, Huawei, HiSilicon</w:t>
      </w:r>
    </w:p>
    <w:p w14:paraId="617AB502" w14:textId="4F0DC8A5" w:rsidR="00582268" w:rsidRPr="00582268" w:rsidRDefault="00582268" w:rsidP="00582268">
      <w:pPr>
        <w:pStyle w:val="aff9"/>
        <w:numPr>
          <w:ilvl w:val="0"/>
          <w:numId w:val="23"/>
        </w:numPr>
        <w:overflowPunct/>
        <w:autoSpaceDE/>
        <w:autoSpaceDN/>
        <w:snapToGrid w:val="0"/>
        <w:spacing w:afterLines="50" w:after="120"/>
        <w:ind w:firstLineChars="0"/>
        <w:textAlignment w:val="auto"/>
        <w:rPr>
          <w:rFonts w:ascii="Arial" w:hAnsi="Arial" w:cs="Arial"/>
          <w:highlight w:val="yellow"/>
        </w:rPr>
      </w:pPr>
      <w:r w:rsidRPr="00582268">
        <w:rPr>
          <w:rFonts w:ascii="Arial" w:hAnsi="Arial" w:cs="Arial"/>
          <w:highlight w:val="yellow"/>
        </w:rPr>
        <w:t>R5-216252, Addition of new test case 8.2.4.30.2, ZTE</w:t>
      </w:r>
    </w:p>
    <w:p w14:paraId="00E1078F" w14:textId="6AA8BECD" w:rsidR="00582268" w:rsidRPr="00582268" w:rsidRDefault="00582268" w:rsidP="00582268">
      <w:pPr>
        <w:pStyle w:val="aff9"/>
        <w:numPr>
          <w:ilvl w:val="0"/>
          <w:numId w:val="23"/>
        </w:numPr>
        <w:overflowPunct/>
        <w:autoSpaceDE/>
        <w:autoSpaceDN/>
        <w:snapToGrid w:val="0"/>
        <w:spacing w:afterLines="50" w:after="120"/>
        <w:ind w:firstLineChars="0"/>
        <w:textAlignment w:val="auto"/>
        <w:rPr>
          <w:rFonts w:ascii="Arial" w:hAnsi="Arial" w:cs="Arial"/>
          <w:highlight w:val="yellow"/>
        </w:rPr>
      </w:pPr>
      <w:r w:rsidRPr="00582268">
        <w:rPr>
          <w:rFonts w:ascii="Arial" w:hAnsi="Arial" w:cs="Arial"/>
          <w:highlight w:val="yellow"/>
        </w:rPr>
        <w:t>R5-216253, Addition of new test case 8.2.4.30.3, ZTE</w:t>
      </w:r>
    </w:p>
    <w:p w14:paraId="53EBA4EE" w14:textId="7B709409" w:rsidR="00582268" w:rsidRPr="00582268" w:rsidRDefault="00582268" w:rsidP="00582268">
      <w:pPr>
        <w:pStyle w:val="aff9"/>
        <w:numPr>
          <w:ilvl w:val="0"/>
          <w:numId w:val="23"/>
        </w:numPr>
        <w:overflowPunct/>
        <w:autoSpaceDE/>
        <w:autoSpaceDN/>
        <w:snapToGrid w:val="0"/>
        <w:spacing w:afterLines="50" w:after="120"/>
        <w:ind w:firstLineChars="0"/>
        <w:textAlignment w:val="auto"/>
        <w:rPr>
          <w:rFonts w:ascii="Arial" w:hAnsi="Arial" w:cs="Arial"/>
          <w:highlight w:val="yellow"/>
        </w:rPr>
      </w:pPr>
      <w:r w:rsidRPr="00582268">
        <w:rPr>
          <w:rFonts w:ascii="Arial" w:hAnsi="Arial" w:cs="Arial"/>
          <w:highlight w:val="yellow"/>
        </w:rPr>
        <w:t>R5-216254, Addition of new test case 8.2.4.30.5, ZTE</w:t>
      </w:r>
    </w:p>
    <w:p w14:paraId="5ED73389" w14:textId="0FEB1F0F" w:rsidR="00582268" w:rsidRPr="00582268" w:rsidRDefault="00582268" w:rsidP="00582268">
      <w:pPr>
        <w:pStyle w:val="aff9"/>
        <w:numPr>
          <w:ilvl w:val="0"/>
          <w:numId w:val="23"/>
        </w:numPr>
        <w:overflowPunct/>
        <w:autoSpaceDE/>
        <w:autoSpaceDN/>
        <w:snapToGrid w:val="0"/>
        <w:spacing w:afterLines="50" w:after="120"/>
        <w:ind w:firstLineChars="0"/>
        <w:textAlignment w:val="auto"/>
        <w:rPr>
          <w:rFonts w:ascii="Arial" w:hAnsi="Arial" w:cs="Arial"/>
          <w:highlight w:val="yellow"/>
        </w:rPr>
      </w:pPr>
      <w:r w:rsidRPr="00582268">
        <w:rPr>
          <w:rFonts w:ascii="Arial" w:hAnsi="Arial" w:cs="Arial"/>
          <w:highlight w:val="yellow"/>
        </w:rPr>
        <w:t>R5-216255, Addition of new test case 8.2.4.30.6, ZTE</w:t>
      </w:r>
    </w:p>
    <w:p w14:paraId="3B7EE6AB" w14:textId="652F81BB" w:rsidR="00582268" w:rsidRPr="00582268" w:rsidRDefault="00582268" w:rsidP="00582268">
      <w:pPr>
        <w:pStyle w:val="aff9"/>
        <w:numPr>
          <w:ilvl w:val="0"/>
          <w:numId w:val="23"/>
        </w:numPr>
        <w:overflowPunct/>
        <w:autoSpaceDE/>
        <w:autoSpaceDN/>
        <w:snapToGrid w:val="0"/>
        <w:spacing w:afterLines="50" w:after="120"/>
        <w:ind w:firstLineChars="0"/>
        <w:textAlignment w:val="auto"/>
        <w:rPr>
          <w:rFonts w:ascii="Arial" w:hAnsi="Arial" w:cs="Arial"/>
          <w:highlight w:val="yellow"/>
        </w:rPr>
      </w:pPr>
      <w:r w:rsidRPr="00582268">
        <w:rPr>
          <w:rFonts w:ascii="Arial" w:hAnsi="Arial" w:cs="Arial"/>
          <w:highlight w:val="yellow"/>
        </w:rPr>
        <w:t>R5-214536, Correction on applicability for DAPS inter frequency handover, China Telecom</w:t>
      </w:r>
    </w:p>
    <w:p w14:paraId="6A90DDBD" w14:textId="4CB5CD2C" w:rsidR="00582268" w:rsidRPr="00582268" w:rsidRDefault="00582268" w:rsidP="00582268">
      <w:pPr>
        <w:pStyle w:val="aff9"/>
        <w:numPr>
          <w:ilvl w:val="0"/>
          <w:numId w:val="23"/>
        </w:numPr>
        <w:overflowPunct/>
        <w:autoSpaceDE/>
        <w:autoSpaceDN/>
        <w:snapToGrid w:val="0"/>
        <w:spacing w:afterLines="50" w:after="120"/>
        <w:ind w:firstLineChars="0"/>
        <w:textAlignment w:val="auto"/>
        <w:rPr>
          <w:rFonts w:ascii="Arial" w:hAnsi="Arial" w:cs="Arial"/>
          <w:highlight w:val="yellow"/>
        </w:rPr>
      </w:pPr>
      <w:r w:rsidRPr="00582268">
        <w:rPr>
          <w:rFonts w:ascii="Arial" w:hAnsi="Arial" w:cs="Arial"/>
          <w:highlight w:val="yellow"/>
        </w:rPr>
        <w:t>R5-214871, Addition of applicability for new TCs 8.2.4.30.2, 8.2.4.30.3, 8.2.4.30.5 and 8.2.4.30.6, ZTE</w:t>
      </w:r>
    </w:p>
    <w:p w14:paraId="3512EFCA" w14:textId="528B74EA" w:rsidR="00582268" w:rsidRPr="00582268" w:rsidRDefault="00582268" w:rsidP="00582268">
      <w:pPr>
        <w:pStyle w:val="aff9"/>
        <w:numPr>
          <w:ilvl w:val="0"/>
          <w:numId w:val="23"/>
        </w:numPr>
        <w:overflowPunct/>
        <w:autoSpaceDE/>
        <w:autoSpaceDN/>
        <w:snapToGrid w:val="0"/>
        <w:spacing w:afterLines="50" w:after="120"/>
        <w:ind w:firstLineChars="0"/>
        <w:textAlignment w:val="auto"/>
        <w:rPr>
          <w:rFonts w:ascii="Arial" w:hAnsi="Arial" w:cs="Arial"/>
          <w:highlight w:val="yellow"/>
        </w:rPr>
      </w:pPr>
      <w:r w:rsidRPr="00582268">
        <w:rPr>
          <w:rFonts w:ascii="Arial" w:hAnsi="Arial" w:cs="Arial"/>
          <w:highlight w:val="yellow"/>
        </w:rPr>
        <w:t>R5-215260, Correction to applicability for LTE feMob, Huawei, HiSilicon</w:t>
      </w:r>
    </w:p>
    <w:p w14:paraId="28B622FB" w14:textId="77777777" w:rsidR="00582268" w:rsidRPr="0007597C" w:rsidRDefault="00582268" w:rsidP="00582268">
      <w:pPr>
        <w:overflowPunct/>
        <w:autoSpaceDE/>
        <w:autoSpaceDN/>
        <w:snapToGrid w:val="0"/>
        <w:spacing w:afterLines="50" w:after="120"/>
        <w:textAlignment w:val="auto"/>
        <w:rPr>
          <w:rFonts w:ascii="Arial" w:hAnsi="Arial" w:cs="Arial"/>
        </w:rPr>
      </w:pPr>
    </w:p>
    <w:p w14:paraId="5E4078AB" w14:textId="77777777" w:rsidR="00815869" w:rsidRDefault="00815869" w:rsidP="00815869">
      <w:pPr>
        <w:pStyle w:val="4"/>
        <w:rPr>
          <w:lang w:eastAsia="ja-JP"/>
        </w:rPr>
      </w:pPr>
      <w:r>
        <w:rPr>
          <w:lang w:eastAsia="ja-JP"/>
        </w:rPr>
        <w:t>2.5.2</w:t>
      </w:r>
      <w:r>
        <w:rPr>
          <w:lang w:eastAsia="ja-JP"/>
        </w:rPr>
        <w:tab/>
        <w:t>Remaining Open issues</w:t>
      </w:r>
    </w:p>
    <w:p w14:paraId="6A621242" w14:textId="77777777" w:rsidR="004F7F1B" w:rsidRPr="00897B76" w:rsidRDefault="004F7F1B" w:rsidP="004F7F1B">
      <w:pPr>
        <w:rPr>
          <w:rFonts w:ascii="Arial" w:hAnsi="Arial" w:cs="Arial"/>
        </w:rPr>
      </w:pPr>
      <w:r w:rsidRPr="00897B76">
        <w:rPr>
          <w:rFonts w:ascii="Arial" w:hAnsi="Arial" w:cs="Arial"/>
        </w:rPr>
        <w:t>N/A</w:t>
      </w:r>
    </w:p>
    <w:p w14:paraId="4F635B85" w14:textId="77777777" w:rsidR="00A278F3" w:rsidRDefault="00815869" w:rsidP="00A278F3">
      <w:pPr>
        <w:pStyle w:val="4"/>
        <w:rPr>
          <w:lang w:eastAsia="ja-JP"/>
        </w:rPr>
      </w:pPr>
      <w:r>
        <w:rPr>
          <w:lang w:eastAsia="ja-JP"/>
        </w:rPr>
        <w:t>2.5.3</w:t>
      </w:r>
      <w:r>
        <w:rPr>
          <w:lang w:eastAsia="ja-JP"/>
        </w:rPr>
        <w:tab/>
        <w:t>Remaining Open issues with cross-WG dependencies</w:t>
      </w:r>
    </w:p>
    <w:p w14:paraId="31BAEC96" w14:textId="77777777" w:rsidR="004F7F1B" w:rsidRPr="00897B76" w:rsidRDefault="004F7F1B" w:rsidP="004F7F1B">
      <w:pPr>
        <w:rPr>
          <w:rFonts w:ascii="Arial" w:hAnsi="Arial" w:cs="Arial"/>
        </w:rPr>
      </w:pPr>
      <w:r w:rsidRPr="00897B76">
        <w:rPr>
          <w:rFonts w:ascii="Arial" w:hAnsi="Arial" w:cs="Arial"/>
        </w:rPr>
        <w:t>N/A</w:t>
      </w:r>
    </w:p>
    <w:p w14:paraId="6B130637"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53E25002" w14:textId="77777777" w:rsidR="00721CF6" w:rsidRDefault="00721CF6" w:rsidP="00721CF6">
      <w:pPr>
        <w:pStyle w:val="4"/>
        <w:rPr>
          <w:lang w:eastAsia="ja-JP"/>
        </w:rPr>
      </w:pPr>
      <w:r>
        <w:rPr>
          <w:lang w:eastAsia="ja-JP"/>
        </w:rPr>
        <w:t>2.6.1</w:t>
      </w:r>
      <w:r>
        <w:rPr>
          <w:lang w:eastAsia="ja-JP"/>
        </w:rPr>
        <w:tab/>
        <w:t>Agreements</w:t>
      </w:r>
    </w:p>
    <w:p w14:paraId="2C244973"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072289C3" w14:textId="77777777" w:rsidR="005A6C96" w:rsidRDefault="005A6C96" w:rsidP="00701410">
      <w:pPr>
        <w:pStyle w:val="4"/>
        <w:rPr>
          <w:rFonts w:cs="Arial"/>
        </w:rPr>
      </w:pPr>
    </w:p>
    <w:p w14:paraId="530BAE2B" w14:textId="77777777" w:rsidR="00701410" w:rsidRPr="00701410" w:rsidRDefault="00701410" w:rsidP="00701410">
      <w:pPr>
        <w:pStyle w:val="2"/>
      </w:pPr>
      <w:r>
        <w:t>3.</w:t>
      </w:r>
      <w:r>
        <w:tab/>
        <w:t xml:space="preserve">Detailed progress in SA/CT WGs since last TSG meeting </w:t>
      </w:r>
      <w:r w:rsidRPr="005A6C96">
        <w:t>(for all involved WGs)</w:t>
      </w:r>
    </w:p>
    <w:p w14:paraId="02258789"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74CD3310" w14:textId="77777777" w:rsidR="00701410" w:rsidRDefault="00701410" w:rsidP="00701410">
      <w:pPr>
        <w:pStyle w:val="2"/>
        <w:rPr>
          <w:lang w:eastAsia="ja-JP"/>
        </w:rPr>
      </w:pPr>
      <w:r>
        <w:rPr>
          <w:lang w:eastAsia="ja-JP"/>
        </w:rPr>
        <w:t>3.1</w:t>
      </w:r>
      <w:r>
        <w:rPr>
          <w:lang w:eastAsia="ja-JP"/>
        </w:rPr>
        <w:tab/>
        <w:t>SAx/CTs</w:t>
      </w:r>
    </w:p>
    <w:p w14:paraId="7F2CD1AA"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75746A67"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0E22F72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6E70E8F0" w14:textId="77777777" w:rsidR="005A6C96" w:rsidRDefault="00815869" w:rsidP="005A6C96">
      <w:pPr>
        <w:pStyle w:val="2"/>
      </w:pPr>
      <w:r>
        <w:t>4</w:t>
      </w:r>
      <w:r w:rsidR="005A6C96">
        <w:t>.</w:t>
      </w:r>
      <w:r w:rsidR="005A6C96">
        <w:tab/>
        <w:t>References</w:t>
      </w:r>
    </w:p>
    <w:p w14:paraId="7CA5217D"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6602C499" w14:textId="4853729B" w:rsidR="00DF6313" w:rsidRPr="00976BDE" w:rsidRDefault="00287ED7" w:rsidP="00DF6313">
      <w:pPr>
        <w:overflowPunct/>
        <w:autoSpaceDE/>
        <w:autoSpaceDN/>
        <w:snapToGrid w:val="0"/>
        <w:spacing w:after="0"/>
        <w:textAlignment w:val="auto"/>
        <w:rPr>
          <w:rFonts w:ascii="Arial" w:eastAsia="Yu Mincho" w:hAnsi="Arial" w:cs="Arial"/>
          <w:b/>
          <w:bCs/>
          <w:lang w:eastAsia="ja-JP"/>
        </w:rPr>
      </w:pPr>
      <w:r>
        <w:rPr>
          <w:rFonts w:ascii="Arial" w:eastAsia="Yu Mincho" w:hAnsi="Arial" w:cs="Arial"/>
          <w:b/>
          <w:bCs/>
          <w:lang w:eastAsia="ja-JP"/>
        </w:rPr>
        <w:t>RAN5#88-e</w:t>
      </w:r>
    </w:p>
    <w:p w14:paraId="133D1C18" w14:textId="3AF9219A" w:rsidR="00DF6313" w:rsidRDefault="00DF6313" w:rsidP="00AE539E">
      <w:pPr>
        <w:pStyle w:val="aff7"/>
        <w:numPr>
          <w:ilvl w:val="0"/>
          <w:numId w:val="21"/>
        </w:numPr>
        <w:snapToGrid w:val="0"/>
        <w:ind w:leftChars="0"/>
        <w:jc w:val="left"/>
        <w:rPr>
          <w:rFonts w:ascii="Arial" w:eastAsia="Yu Mincho" w:hAnsi="Arial" w:cs="Arial"/>
          <w:sz w:val="20"/>
          <w:szCs w:val="20"/>
        </w:rPr>
      </w:pPr>
      <w:r>
        <w:rPr>
          <w:rFonts w:ascii="Arial" w:eastAsia="Yu Mincho" w:hAnsi="Arial" w:cs="Arial"/>
          <w:sz w:val="20"/>
          <w:szCs w:val="20"/>
        </w:rPr>
        <w:t>R5-20</w:t>
      </w:r>
      <w:r w:rsidR="00AE539E">
        <w:rPr>
          <w:rFonts w:ascii="Arial" w:eastAsia="Yu Mincho" w:hAnsi="Arial" w:cs="Arial"/>
          <w:sz w:val="20"/>
          <w:szCs w:val="20"/>
        </w:rPr>
        <w:t xml:space="preserve">3646, </w:t>
      </w:r>
      <w:r w:rsidR="00A8424D" w:rsidRPr="00A8424D">
        <w:rPr>
          <w:rFonts w:ascii="Arial" w:eastAsia="Yu Mincho" w:hAnsi="Arial" w:cs="Arial"/>
          <w:sz w:val="20"/>
          <w:szCs w:val="20"/>
        </w:rPr>
        <w:t>WP UE Conformance Test Aspects- Even further mobility enhancement for E-UTRAN after RAN5#88-e</w:t>
      </w:r>
      <w:r w:rsidR="00AE539E">
        <w:rPr>
          <w:rFonts w:ascii="Arial" w:eastAsia="Yu Mincho" w:hAnsi="Arial" w:cs="Arial"/>
          <w:sz w:val="20"/>
          <w:szCs w:val="20"/>
        </w:rPr>
        <w:t>, China Telecom</w:t>
      </w:r>
    </w:p>
    <w:p w14:paraId="028AD4FC" w14:textId="77777777" w:rsidR="00287ED7" w:rsidRPr="00A8424D" w:rsidRDefault="00287ED7" w:rsidP="00287ED7">
      <w:pPr>
        <w:pStyle w:val="aff7"/>
        <w:snapToGrid w:val="0"/>
        <w:ind w:leftChars="0" w:left="0"/>
        <w:jc w:val="left"/>
        <w:rPr>
          <w:rFonts w:ascii="Arial" w:eastAsia="Yu Mincho" w:hAnsi="Arial" w:cs="Arial"/>
          <w:sz w:val="20"/>
          <w:szCs w:val="20"/>
        </w:rPr>
      </w:pPr>
    </w:p>
    <w:p w14:paraId="2A6B7786" w14:textId="35BBB632" w:rsidR="006A3ADF" w:rsidRPr="00A67355" w:rsidRDefault="00287ED7" w:rsidP="00287ED7">
      <w:pPr>
        <w:overflowPunct/>
        <w:autoSpaceDE/>
        <w:autoSpaceDN/>
        <w:snapToGrid w:val="0"/>
        <w:spacing w:after="0"/>
        <w:textAlignment w:val="auto"/>
        <w:rPr>
          <w:rFonts w:ascii="Arial" w:eastAsia="Yu Mincho" w:hAnsi="Arial" w:cs="Arial"/>
          <w:b/>
          <w:bCs/>
          <w:lang w:eastAsia="ja-JP"/>
        </w:rPr>
      </w:pPr>
      <w:r w:rsidRPr="00A67355">
        <w:rPr>
          <w:rFonts w:ascii="Arial" w:eastAsia="Yu Mincho" w:hAnsi="Arial" w:cs="Arial"/>
          <w:b/>
          <w:bCs/>
          <w:lang w:eastAsia="ja-JP"/>
        </w:rPr>
        <w:t>RAN5#89-e</w:t>
      </w:r>
    </w:p>
    <w:p w14:paraId="2F24E50D" w14:textId="5BA08350" w:rsidR="00287ED7" w:rsidRPr="00A67355" w:rsidRDefault="00287ED7" w:rsidP="00287ED7">
      <w:pPr>
        <w:pStyle w:val="aff7"/>
        <w:numPr>
          <w:ilvl w:val="0"/>
          <w:numId w:val="22"/>
        </w:numPr>
        <w:snapToGrid w:val="0"/>
        <w:ind w:leftChars="0"/>
        <w:jc w:val="left"/>
        <w:rPr>
          <w:rFonts w:ascii="Arial" w:eastAsia="Yu Mincho" w:hAnsi="Arial" w:cs="Arial"/>
          <w:sz w:val="20"/>
          <w:szCs w:val="20"/>
        </w:rPr>
      </w:pPr>
      <w:r w:rsidRPr="00A67355">
        <w:rPr>
          <w:rFonts w:ascii="Arial" w:eastAsia="Yu Mincho" w:hAnsi="Arial" w:cs="Arial"/>
          <w:sz w:val="20"/>
          <w:szCs w:val="20"/>
        </w:rPr>
        <w:t>R5-205595,</w:t>
      </w:r>
      <w:r w:rsidRPr="00A67355">
        <w:t xml:space="preserve"> </w:t>
      </w:r>
      <w:r w:rsidRPr="00A67355">
        <w:rPr>
          <w:rFonts w:ascii="Arial" w:eastAsia="Yu Mincho" w:hAnsi="Arial" w:cs="Arial"/>
          <w:sz w:val="20"/>
          <w:szCs w:val="20"/>
        </w:rPr>
        <w:t>WP UE Conformance Test Aspects- Even further mobility enhancement for E-UTRAN after RAN5#89-e, China Telecom</w:t>
      </w:r>
    </w:p>
    <w:p w14:paraId="37DA8CB3" w14:textId="77777777" w:rsidR="00A67355" w:rsidRPr="00287ED7" w:rsidRDefault="00A67355" w:rsidP="00A67355">
      <w:pPr>
        <w:pStyle w:val="aff7"/>
        <w:snapToGrid w:val="0"/>
        <w:ind w:leftChars="0" w:left="0"/>
        <w:jc w:val="left"/>
        <w:rPr>
          <w:rFonts w:ascii="Arial" w:eastAsia="Yu Mincho" w:hAnsi="Arial" w:cs="Arial"/>
          <w:sz w:val="20"/>
          <w:szCs w:val="20"/>
          <w:highlight w:val="yellow"/>
        </w:rPr>
      </w:pPr>
    </w:p>
    <w:p w14:paraId="48117E5A" w14:textId="144908C4" w:rsidR="00A67355" w:rsidRPr="00BE77AA" w:rsidRDefault="00A67355" w:rsidP="00A67355">
      <w:pPr>
        <w:overflowPunct/>
        <w:autoSpaceDE/>
        <w:autoSpaceDN/>
        <w:snapToGrid w:val="0"/>
        <w:spacing w:after="0"/>
        <w:textAlignment w:val="auto"/>
        <w:rPr>
          <w:rFonts w:ascii="Arial" w:eastAsia="Yu Mincho" w:hAnsi="Arial" w:cs="Arial"/>
          <w:b/>
          <w:bCs/>
          <w:lang w:eastAsia="ja-JP"/>
        </w:rPr>
      </w:pPr>
      <w:r w:rsidRPr="00BE77AA">
        <w:rPr>
          <w:rFonts w:ascii="Arial" w:eastAsia="Yu Mincho" w:hAnsi="Arial" w:cs="Arial"/>
          <w:b/>
          <w:bCs/>
          <w:lang w:eastAsia="ja-JP"/>
        </w:rPr>
        <w:t>RAN5#90-e</w:t>
      </w:r>
    </w:p>
    <w:p w14:paraId="62290B39" w14:textId="6D25FBDD" w:rsidR="00A67355" w:rsidRPr="00BE77AA" w:rsidRDefault="00A67355" w:rsidP="00A67355">
      <w:pPr>
        <w:pStyle w:val="aff7"/>
        <w:numPr>
          <w:ilvl w:val="0"/>
          <w:numId w:val="24"/>
        </w:numPr>
        <w:snapToGrid w:val="0"/>
        <w:ind w:leftChars="0"/>
        <w:jc w:val="left"/>
        <w:rPr>
          <w:rFonts w:ascii="Arial" w:eastAsia="Yu Mincho" w:hAnsi="Arial" w:cs="Arial"/>
          <w:sz w:val="20"/>
          <w:szCs w:val="20"/>
        </w:rPr>
      </w:pPr>
      <w:r w:rsidRPr="00BE77AA">
        <w:rPr>
          <w:rFonts w:ascii="Arial" w:eastAsia="Yu Mincho" w:hAnsi="Arial" w:cs="Arial"/>
          <w:sz w:val="20"/>
          <w:szCs w:val="20"/>
        </w:rPr>
        <w:t>R5-211452, Addition of E-UTRAN TC 8.2.4.30.1 DAPS handover, China Telecom</w:t>
      </w:r>
    </w:p>
    <w:p w14:paraId="362069F2" w14:textId="3734A823" w:rsidR="00A67355" w:rsidRPr="00BE77AA" w:rsidRDefault="00A67355" w:rsidP="00A67355">
      <w:pPr>
        <w:pStyle w:val="aff7"/>
        <w:numPr>
          <w:ilvl w:val="0"/>
          <w:numId w:val="24"/>
        </w:numPr>
        <w:snapToGrid w:val="0"/>
        <w:ind w:leftChars="0"/>
        <w:jc w:val="left"/>
        <w:rPr>
          <w:rFonts w:ascii="Arial" w:eastAsia="Yu Mincho" w:hAnsi="Arial" w:cs="Arial"/>
          <w:sz w:val="20"/>
          <w:szCs w:val="20"/>
        </w:rPr>
      </w:pPr>
      <w:r w:rsidRPr="00BE77AA">
        <w:rPr>
          <w:rFonts w:ascii="Arial" w:eastAsia="Yu Mincho" w:hAnsi="Arial" w:cs="Arial"/>
          <w:sz w:val="20"/>
          <w:szCs w:val="20"/>
        </w:rPr>
        <w:t>R5-211453, Adding applicability for E-UTRAN TC 8.2.4.30.1 DAPS handover, China Telecom</w:t>
      </w:r>
    </w:p>
    <w:p w14:paraId="7A2328A5" w14:textId="331CF143" w:rsidR="00CB5BE5" w:rsidRPr="00BE77AA" w:rsidRDefault="00CB5BE5" w:rsidP="00A67355">
      <w:pPr>
        <w:pStyle w:val="aff7"/>
        <w:numPr>
          <w:ilvl w:val="0"/>
          <w:numId w:val="24"/>
        </w:numPr>
        <w:snapToGrid w:val="0"/>
        <w:ind w:leftChars="0"/>
        <w:jc w:val="left"/>
        <w:rPr>
          <w:rFonts w:ascii="Arial" w:eastAsia="Yu Mincho" w:hAnsi="Arial" w:cs="Arial"/>
          <w:sz w:val="20"/>
          <w:szCs w:val="20"/>
        </w:rPr>
      </w:pPr>
      <w:r w:rsidRPr="00BE77AA">
        <w:rPr>
          <w:rFonts w:ascii="Arial" w:eastAsia="Yu Mincho" w:hAnsi="Arial" w:cs="Arial" w:hint="eastAsia"/>
          <w:sz w:val="20"/>
          <w:szCs w:val="20"/>
        </w:rPr>
        <w:t>R5-</w:t>
      </w:r>
      <w:r w:rsidRPr="00BE77AA">
        <w:rPr>
          <w:rFonts w:ascii="Arial" w:eastAsia="Yu Mincho" w:hAnsi="Arial" w:cs="Arial"/>
          <w:sz w:val="20"/>
          <w:szCs w:val="20"/>
        </w:rPr>
        <w:t>211153, WP UE Conformance Test Aspects- Even further mobility enhancement for E-UTRAN after RAN5#90-e, China Telecom</w:t>
      </w:r>
    </w:p>
    <w:p w14:paraId="6A7D9685" w14:textId="77777777" w:rsidR="00BE77AA" w:rsidRPr="00582268" w:rsidRDefault="00BE77AA" w:rsidP="00BE77AA">
      <w:pPr>
        <w:overflowPunct/>
        <w:autoSpaceDE/>
        <w:autoSpaceDN/>
        <w:snapToGrid w:val="0"/>
        <w:spacing w:after="0"/>
        <w:textAlignment w:val="auto"/>
        <w:rPr>
          <w:rFonts w:ascii="Arial" w:eastAsia="Yu Mincho" w:hAnsi="Arial" w:cs="Arial"/>
          <w:b/>
          <w:bCs/>
          <w:lang w:eastAsia="ja-JP"/>
        </w:rPr>
      </w:pPr>
    </w:p>
    <w:p w14:paraId="35A7303C" w14:textId="780CE3EA" w:rsidR="00BE77AA" w:rsidRPr="00582268" w:rsidRDefault="00BE77AA" w:rsidP="00BE77AA">
      <w:pPr>
        <w:overflowPunct/>
        <w:autoSpaceDE/>
        <w:autoSpaceDN/>
        <w:snapToGrid w:val="0"/>
        <w:spacing w:after="0"/>
        <w:textAlignment w:val="auto"/>
        <w:rPr>
          <w:rFonts w:ascii="Arial" w:eastAsia="Yu Mincho" w:hAnsi="Arial" w:cs="Arial"/>
          <w:b/>
          <w:bCs/>
          <w:lang w:eastAsia="ja-JP"/>
        </w:rPr>
      </w:pPr>
      <w:r w:rsidRPr="00582268">
        <w:rPr>
          <w:rFonts w:ascii="Arial" w:eastAsia="Yu Mincho" w:hAnsi="Arial" w:cs="Arial"/>
          <w:b/>
          <w:bCs/>
          <w:lang w:eastAsia="ja-JP"/>
        </w:rPr>
        <w:t>RAN5#91-e</w:t>
      </w:r>
    </w:p>
    <w:p w14:paraId="786075F9" w14:textId="77777777" w:rsidR="00BE77AA" w:rsidRPr="00582268" w:rsidRDefault="00BE77AA" w:rsidP="00BE77AA">
      <w:pPr>
        <w:pStyle w:val="aff7"/>
        <w:snapToGrid w:val="0"/>
        <w:ind w:leftChars="0" w:left="0"/>
        <w:jc w:val="left"/>
        <w:rPr>
          <w:rFonts w:ascii="Arial" w:eastAsia="Yu Mincho" w:hAnsi="Arial" w:cs="Arial"/>
          <w:sz w:val="20"/>
          <w:szCs w:val="20"/>
        </w:rPr>
      </w:pPr>
    </w:p>
    <w:p w14:paraId="4C8E83EC" w14:textId="77777777" w:rsidR="00BE77AA" w:rsidRPr="00582268" w:rsidRDefault="00BE77AA" w:rsidP="00BE77AA">
      <w:pPr>
        <w:pStyle w:val="aff9"/>
        <w:numPr>
          <w:ilvl w:val="0"/>
          <w:numId w:val="25"/>
        </w:numPr>
        <w:overflowPunct/>
        <w:autoSpaceDE/>
        <w:autoSpaceDN/>
        <w:snapToGrid w:val="0"/>
        <w:spacing w:afterLines="50" w:after="120"/>
        <w:ind w:firstLineChars="0"/>
        <w:textAlignment w:val="auto"/>
        <w:rPr>
          <w:rFonts w:ascii="Arial" w:hAnsi="Arial" w:cs="Arial"/>
        </w:rPr>
      </w:pPr>
      <w:r w:rsidRPr="00582268">
        <w:rPr>
          <w:rFonts w:ascii="Arial" w:hAnsi="Arial" w:cs="Arial"/>
        </w:rPr>
        <w:t>R5-213549, Correction to RRC messages for LTE CHO, Huawei, HiSilicon</w:t>
      </w:r>
    </w:p>
    <w:p w14:paraId="1267D4DF" w14:textId="77777777" w:rsidR="00BE77AA" w:rsidRPr="00582268" w:rsidRDefault="00BE77AA" w:rsidP="00BE77AA">
      <w:pPr>
        <w:pStyle w:val="aff9"/>
        <w:numPr>
          <w:ilvl w:val="0"/>
          <w:numId w:val="25"/>
        </w:numPr>
        <w:overflowPunct/>
        <w:autoSpaceDE/>
        <w:autoSpaceDN/>
        <w:snapToGrid w:val="0"/>
        <w:spacing w:afterLines="50" w:after="120"/>
        <w:ind w:firstLineChars="0"/>
        <w:textAlignment w:val="auto"/>
        <w:rPr>
          <w:rFonts w:ascii="Arial" w:hAnsi="Arial" w:cs="Arial"/>
        </w:rPr>
      </w:pPr>
      <w:r w:rsidRPr="00582268">
        <w:rPr>
          <w:rFonts w:ascii="Arial" w:hAnsi="Arial" w:cs="Arial"/>
        </w:rPr>
        <w:t>R5-213550, Addition of LTE TC 8.2.4.31.1 Conditional handover Success, China Telecom</w:t>
      </w:r>
    </w:p>
    <w:p w14:paraId="345E2436" w14:textId="77777777" w:rsidR="00BE77AA" w:rsidRPr="00582268" w:rsidRDefault="00BE77AA" w:rsidP="00BE77AA">
      <w:pPr>
        <w:pStyle w:val="aff9"/>
        <w:numPr>
          <w:ilvl w:val="0"/>
          <w:numId w:val="25"/>
        </w:numPr>
        <w:overflowPunct/>
        <w:autoSpaceDE/>
        <w:autoSpaceDN/>
        <w:snapToGrid w:val="0"/>
        <w:spacing w:afterLines="50" w:after="120"/>
        <w:ind w:firstLineChars="0"/>
        <w:textAlignment w:val="auto"/>
        <w:rPr>
          <w:rFonts w:ascii="Arial" w:hAnsi="Arial" w:cs="Arial"/>
        </w:rPr>
      </w:pPr>
      <w:r w:rsidRPr="00582268">
        <w:rPr>
          <w:rFonts w:ascii="Arial" w:hAnsi="Arial" w:cs="Arial"/>
        </w:rPr>
        <w:t>R5-213551, Addition of LTE TC 8.2.4.31.2-CHO modify CHO configuration, Huawei, HiSilicon</w:t>
      </w:r>
    </w:p>
    <w:p w14:paraId="1AA0041C" w14:textId="77777777" w:rsidR="00BE77AA" w:rsidRPr="00582268" w:rsidRDefault="00BE77AA" w:rsidP="00BE77AA">
      <w:pPr>
        <w:pStyle w:val="aff9"/>
        <w:numPr>
          <w:ilvl w:val="0"/>
          <w:numId w:val="25"/>
        </w:numPr>
        <w:overflowPunct/>
        <w:autoSpaceDE/>
        <w:autoSpaceDN/>
        <w:snapToGrid w:val="0"/>
        <w:spacing w:afterLines="50" w:after="120"/>
        <w:ind w:firstLineChars="0"/>
        <w:textAlignment w:val="auto"/>
        <w:rPr>
          <w:rFonts w:ascii="Arial" w:hAnsi="Arial" w:cs="Arial"/>
        </w:rPr>
      </w:pPr>
      <w:r w:rsidRPr="00582268">
        <w:rPr>
          <w:rFonts w:ascii="Arial" w:hAnsi="Arial" w:cs="Arial"/>
        </w:rPr>
        <w:t>R5-212683, Add test case 7.3.5.6, Ericsson</w:t>
      </w:r>
    </w:p>
    <w:p w14:paraId="07CA6D82" w14:textId="77777777" w:rsidR="00BE77AA" w:rsidRPr="00582268" w:rsidRDefault="00BE77AA" w:rsidP="00BE77AA">
      <w:pPr>
        <w:pStyle w:val="aff9"/>
        <w:numPr>
          <w:ilvl w:val="0"/>
          <w:numId w:val="25"/>
        </w:numPr>
        <w:overflowPunct/>
        <w:autoSpaceDE/>
        <w:autoSpaceDN/>
        <w:snapToGrid w:val="0"/>
        <w:spacing w:afterLines="50" w:after="120"/>
        <w:ind w:firstLineChars="0"/>
        <w:textAlignment w:val="auto"/>
        <w:rPr>
          <w:rFonts w:ascii="Arial" w:hAnsi="Arial" w:cs="Arial"/>
        </w:rPr>
      </w:pPr>
      <w:r w:rsidRPr="00582268">
        <w:rPr>
          <w:rFonts w:ascii="Arial" w:hAnsi="Arial" w:cs="Arial"/>
        </w:rPr>
        <w:t>R5-213671, Adding applicability for E-UTRAN TCs 8.2.4.31.1 and 8.2.4.31.2 CHO handover, China Telecom, Huawei, Hisilicon</w:t>
      </w:r>
    </w:p>
    <w:p w14:paraId="7BD7C4B4" w14:textId="77777777" w:rsidR="00BE77AA" w:rsidRPr="00582268" w:rsidRDefault="00BE77AA" w:rsidP="00BE77AA">
      <w:pPr>
        <w:pStyle w:val="aff9"/>
        <w:numPr>
          <w:ilvl w:val="0"/>
          <w:numId w:val="25"/>
        </w:numPr>
        <w:overflowPunct/>
        <w:autoSpaceDE/>
        <w:autoSpaceDN/>
        <w:snapToGrid w:val="0"/>
        <w:spacing w:afterLines="50" w:after="120"/>
        <w:ind w:firstLineChars="0"/>
        <w:textAlignment w:val="auto"/>
        <w:rPr>
          <w:rFonts w:ascii="Arial" w:hAnsi="Arial" w:cs="Arial"/>
        </w:rPr>
      </w:pPr>
      <w:r w:rsidRPr="00582268">
        <w:rPr>
          <w:rFonts w:ascii="Arial" w:hAnsi="Arial" w:cs="Arial"/>
        </w:rPr>
        <w:t>R5-212761, Add applicability for test case 7.3.5.6, Ericsson</w:t>
      </w:r>
    </w:p>
    <w:p w14:paraId="7D49715B" w14:textId="3F3699B1" w:rsidR="00287ED7" w:rsidRDefault="00BE77AA" w:rsidP="00287ED7">
      <w:pPr>
        <w:pStyle w:val="aff9"/>
        <w:numPr>
          <w:ilvl w:val="0"/>
          <w:numId w:val="25"/>
        </w:numPr>
        <w:overflowPunct/>
        <w:autoSpaceDE/>
        <w:autoSpaceDN/>
        <w:snapToGrid w:val="0"/>
        <w:spacing w:afterLines="50" w:after="120"/>
        <w:ind w:firstLineChars="0"/>
        <w:textAlignment w:val="auto"/>
        <w:rPr>
          <w:rFonts w:ascii="Arial" w:hAnsi="Arial" w:cs="Arial"/>
        </w:rPr>
      </w:pPr>
      <w:r w:rsidRPr="00582268">
        <w:rPr>
          <w:rFonts w:ascii="Arial" w:hAnsi="Arial" w:cs="Arial"/>
        </w:rPr>
        <w:t>R5-212073, WP UE Conformance Aspects - Even further mobility enhancement in E-UTRAN RAN5#91e, China Telecom</w:t>
      </w:r>
    </w:p>
    <w:p w14:paraId="2CB2E94D" w14:textId="56AF5877" w:rsidR="00582268" w:rsidRDefault="00582268" w:rsidP="00582268">
      <w:pPr>
        <w:overflowPunct/>
        <w:autoSpaceDE/>
        <w:autoSpaceDN/>
        <w:snapToGrid w:val="0"/>
        <w:spacing w:afterLines="50" w:after="120"/>
        <w:textAlignment w:val="auto"/>
        <w:rPr>
          <w:rFonts w:ascii="Arial" w:hAnsi="Arial" w:cs="Arial"/>
        </w:rPr>
      </w:pPr>
    </w:p>
    <w:p w14:paraId="2E0CEF24" w14:textId="1805615B" w:rsidR="00582268" w:rsidRPr="00582268" w:rsidRDefault="00582268" w:rsidP="00582268">
      <w:pPr>
        <w:overflowPunct/>
        <w:autoSpaceDE/>
        <w:autoSpaceDN/>
        <w:snapToGrid w:val="0"/>
        <w:spacing w:after="0"/>
        <w:textAlignment w:val="auto"/>
        <w:rPr>
          <w:rFonts w:ascii="Arial" w:eastAsia="Yu Mincho" w:hAnsi="Arial" w:cs="Arial"/>
          <w:b/>
          <w:bCs/>
          <w:highlight w:val="yellow"/>
          <w:lang w:eastAsia="ja-JP"/>
        </w:rPr>
      </w:pPr>
      <w:r w:rsidRPr="00582268">
        <w:rPr>
          <w:rFonts w:ascii="Arial" w:eastAsia="Yu Mincho" w:hAnsi="Arial" w:cs="Arial"/>
          <w:b/>
          <w:bCs/>
          <w:highlight w:val="yellow"/>
          <w:lang w:eastAsia="ja-JP"/>
        </w:rPr>
        <w:t>RAN5#92-e</w:t>
      </w:r>
    </w:p>
    <w:p w14:paraId="413EF1D9" w14:textId="77777777" w:rsidR="00582268" w:rsidRPr="00582268" w:rsidRDefault="00582268" w:rsidP="00582268">
      <w:pPr>
        <w:pStyle w:val="aff7"/>
        <w:snapToGrid w:val="0"/>
        <w:ind w:leftChars="0" w:left="0"/>
        <w:jc w:val="left"/>
        <w:rPr>
          <w:rFonts w:ascii="Arial" w:eastAsia="Yu Mincho" w:hAnsi="Arial" w:cs="Arial"/>
          <w:sz w:val="20"/>
          <w:szCs w:val="20"/>
          <w:highlight w:val="yellow"/>
        </w:rPr>
      </w:pPr>
    </w:p>
    <w:p w14:paraId="66526828" w14:textId="77777777" w:rsidR="00582268" w:rsidRPr="00582268" w:rsidRDefault="00582268" w:rsidP="00582268">
      <w:pPr>
        <w:pStyle w:val="aff9"/>
        <w:numPr>
          <w:ilvl w:val="0"/>
          <w:numId w:val="26"/>
        </w:numPr>
        <w:overflowPunct/>
        <w:autoSpaceDE/>
        <w:autoSpaceDN/>
        <w:snapToGrid w:val="0"/>
        <w:spacing w:afterLines="50" w:after="120"/>
        <w:ind w:firstLineChars="0"/>
        <w:textAlignment w:val="auto"/>
        <w:rPr>
          <w:rFonts w:ascii="Arial" w:hAnsi="Arial" w:cs="Arial"/>
          <w:highlight w:val="yellow"/>
        </w:rPr>
      </w:pPr>
      <w:r w:rsidRPr="00582268">
        <w:rPr>
          <w:rFonts w:ascii="Arial" w:hAnsi="Arial" w:cs="Arial"/>
          <w:highlight w:val="yellow"/>
        </w:rPr>
        <w:t>R5-216248, Update test case 7.3.5.6, Ericsson</w:t>
      </w:r>
    </w:p>
    <w:p w14:paraId="0272BC19" w14:textId="77777777" w:rsidR="00582268" w:rsidRPr="00582268" w:rsidRDefault="00582268" w:rsidP="00582268">
      <w:pPr>
        <w:pStyle w:val="aff9"/>
        <w:numPr>
          <w:ilvl w:val="0"/>
          <w:numId w:val="26"/>
        </w:numPr>
        <w:overflowPunct/>
        <w:autoSpaceDE/>
        <w:autoSpaceDN/>
        <w:snapToGrid w:val="0"/>
        <w:spacing w:afterLines="50" w:after="120"/>
        <w:ind w:firstLineChars="0"/>
        <w:textAlignment w:val="auto"/>
        <w:rPr>
          <w:rFonts w:ascii="Arial" w:hAnsi="Arial" w:cs="Arial"/>
          <w:highlight w:val="yellow"/>
        </w:rPr>
      </w:pPr>
      <w:r w:rsidRPr="00582268">
        <w:rPr>
          <w:rFonts w:ascii="Arial" w:hAnsi="Arial" w:cs="Arial"/>
          <w:highlight w:val="yellow"/>
        </w:rPr>
        <w:t>R5-216249,</w:t>
      </w:r>
      <w:r w:rsidRPr="00582268">
        <w:rPr>
          <w:highlight w:val="yellow"/>
        </w:rPr>
        <w:t xml:space="preserve"> </w:t>
      </w:r>
      <w:r w:rsidRPr="00582268">
        <w:rPr>
          <w:rFonts w:ascii="Arial" w:hAnsi="Arial" w:cs="Arial"/>
          <w:highlight w:val="yellow"/>
        </w:rPr>
        <w:t>Add new TC 8.2.4.30.4 Inter Frequency DAPS handover, China Telecom</w:t>
      </w:r>
    </w:p>
    <w:p w14:paraId="06A6BE56" w14:textId="77777777" w:rsidR="00582268" w:rsidRPr="00582268" w:rsidRDefault="00582268" w:rsidP="00582268">
      <w:pPr>
        <w:pStyle w:val="aff9"/>
        <w:numPr>
          <w:ilvl w:val="0"/>
          <w:numId w:val="26"/>
        </w:numPr>
        <w:overflowPunct/>
        <w:autoSpaceDE/>
        <w:autoSpaceDN/>
        <w:snapToGrid w:val="0"/>
        <w:spacing w:afterLines="50" w:after="120"/>
        <w:ind w:firstLineChars="0"/>
        <w:textAlignment w:val="auto"/>
        <w:rPr>
          <w:rFonts w:ascii="Arial" w:hAnsi="Arial" w:cs="Arial"/>
          <w:highlight w:val="yellow"/>
        </w:rPr>
      </w:pPr>
      <w:r w:rsidRPr="00582268">
        <w:rPr>
          <w:rFonts w:ascii="Arial" w:hAnsi="Arial" w:cs="Arial"/>
          <w:highlight w:val="yellow"/>
        </w:rPr>
        <w:t>R5-216250, Update on TC 8.2.4.30.1 intra-frequency DAPS handover, China Telecom</w:t>
      </w:r>
    </w:p>
    <w:p w14:paraId="45E0A603" w14:textId="77777777" w:rsidR="00582268" w:rsidRPr="00582268" w:rsidRDefault="00582268" w:rsidP="00582268">
      <w:pPr>
        <w:pStyle w:val="aff9"/>
        <w:numPr>
          <w:ilvl w:val="0"/>
          <w:numId w:val="26"/>
        </w:numPr>
        <w:overflowPunct/>
        <w:autoSpaceDE/>
        <w:autoSpaceDN/>
        <w:snapToGrid w:val="0"/>
        <w:spacing w:afterLines="50" w:after="120"/>
        <w:ind w:firstLineChars="0"/>
        <w:textAlignment w:val="auto"/>
        <w:rPr>
          <w:rFonts w:ascii="Arial" w:hAnsi="Arial" w:cs="Arial"/>
          <w:highlight w:val="yellow"/>
        </w:rPr>
      </w:pPr>
      <w:r w:rsidRPr="00582268">
        <w:rPr>
          <w:rFonts w:ascii="Arial" w:hAnsi="Arial" w:cs="Arial"/>
          <w:highlight w:val="yellow"/>
        </w:rPr>
        <w:t>R5-216251, Addtion of LTE TC 8.2.4.31.3-Conditional handover Failure, Huawei, HiSilicon</w:t>
      </w:r>
    </w:p>
    <w:p w14:paraId="564D9779" w14:textId="77777777" w:rsidR="00582268" w:rsidRPr="00582268" w:rsidRDefault="00582268" w:rsidP="00582268">
      <w:pPr>
        <w:pStyle w:val="aff9"/>
        <w:numPr>
          <w:ilvl w:val="0"/>
          <w:numId w:val="26"/>
        </w:numPr>
        <w:overflowPunct/>
        <w:autoSpaceDE/>
        <w:autoSpaceDN/>
        <w:snapToGrid w:val="0"/>
        <w:spacing w:afterLines="50" w:after="120"/>
        <w:ind w:firstLineChars="0"/>
        <w:textAlignment w:val="auto"/>
        <w:rPr>
          <w:rFonts w:ascii="Arial" w:hAnsi="Arial" w:cs="Arial"/>
          <w:highlight w:val="yellow"/>
        </w:rPr>
      </w:pPr>
      <w:r w:rsidRPr="00582268">
        <w:rPr>
          <w:rFonts w:ascii="Arial" w:hAnsi="Arial" w:cs="Arial"/>
          <w:highlight w:val="yellow"/>
        </w:rPr>
        <w:t>R5-216252, Addition of new test case 8.2.4.30.2, ZTE</w:t>
      </w:r>
    </w:p>
    <w:p w14:paraId="79B8D811" w14:textId="77777777" w:rsidR="00582268" w:rsidRPr="00582268" w:rsidRDefault="00582268" w:rsidP="00582268">
      <w:pPr>
        <w:pStyle w:val="aff9"/>
        <w:numPr>
          <w:ilvl w:val="0"/>
          <w:numId w:val="26"/>
        </w:numPr>
        <w:overflowPunct/>
        <w:autoSpaceDE/>
        <w:autoSpaceDN/>
        <w:snapToGrid w:val="0"/>
        <w:spacing w:afterLines="50" w:after="120"/>
        <w:ind w:firstLineChars="0"/>
        <w:textAlignment w:val="auto"/>
        <w:rPr>
          <w:rFonts w:ascii="Arial" w:hAnsi="Arial" w:cs="Arial"/>
          <w:highlight w:val="yellow"/>
        </w:rPr>
      </w:pPr>
      <w:r w:rsidRPr="00582268">
        <w:rPr>
          <w:rFonts w:ascii="Arial" w:hAnsi="Arial" w:cs="Arial"/>
          <w:highlight w:val="yellow"/>
        </w:rPr>
        <w:t>R5-216253, Addition of new test case 8.2.4.30.3, ZTE</w:t>
      </w:r>
    </w:p>
    <w:p w14:paraId="4345FF95" w14:textId="77777777" w:rsidR="00582268" w:rsidRPr="00582268" w:rsidRDefault="00582268" w:rsidP="00582268">
      <w:pPr>
        <w:pStyle w:val="aff9"/>
        <w:numPr>
          <w:ilvl w:val="0"/>
          <w:numId w:val="26"/>
        </w:numPr>
        <w:overflowPunct/>
        <w:autoSpaceDE/>
        <w:autoSpaceDN/>
        <w:snapToGrid w:val="0"/>
        <w:spacing w:afterLines="50" w:after="120"/>
        <w:ind w:firstLineChars="0"/>
        <w:textAlignment w:val="auto"/>
        <w:rPr>
          <w:rFonts w:ascii="Arial" w:hAnsi="Arial" w:cs="Arial"/>
          <w:highlight w:val="yellow"/>
        </w:rPr>
      </w:pPr>
      <w:r w:rsidRPr="00582268">
        <w:rPr>
          <w:rFonts w:ascii="Arial" w:hAnsi="Arial" w:cs="Arial"/>
          <w:highlight w:val="yellow"/>
        </w:rPr>
        <w:t>R5-216254, Addition of new test case 8.2.4.30.5, ZTE</w:t>
      </w:r>
    </w:p>
    <w:p w14:paraId="6F6AD742" w14:textId="77777777" w:rsidR="00582268" w:rsidRPr="00582268" w:rsidRDefault="00582268" w:rsidP="00582268">
      <w:pPr>
        <w:pStyle w:val="aff9"/>
        <w:numPr>
          <w:ilvl w:val="0"/>
          <w:numId w:val="26"/>
        </w:numPr>
        <w:overflowPunct/>
        <w:autoSpaceDE/>
        <w:autoSpaceDN/>
        <w:snapToGrid w:val="0"/>
        <w:spacing w:afterLines="50" w:after="120"/>
        <w:ind w:firstLineChars="0"/>
        <w:textAlignment w:val="auto"/>
        <w:rPr>
          <w:rFonts w:ascii="Arial" w:hAnsi="Arial" w:cs="Arial"/>
          <w:highlight w:val="yellow"/>
        </w:rPr>
      </w:pPr>
      <w:r w:rsidRPr="00582268">
        <w:rPr>
          <w:rFonts w:ascii="Arial" w:hAnsi="Arial" w:cs="Arial"/>
          <w:highlight w:val="yellow"/>
        </w:rPr>
        <w:t>R5-216255, Addition of new test case 8.2.4.30.6, ZTE</w:t>
      </w:r>
    </w:p>
    <w:p w14:paraId="70D100E6" w14:textId="77777777" w:rsidR="00582268" w:rsidRPr="00582268" w:rsidRDefault="00582268" w:rsidP="00582268">
      <w:pPr>
        <w:pStyle w:val="aff9"/>
        <w:numPr>
          <w:ilvl w:val="0"/>
          <w:numId w:val="26"/>
        </w:numPr>
        <w:overflowPunct/>
        <w:autoSpaceDE/>
        <w:autoSpaceDN/>
        <w:snapToGrid w:val="0"/>
        <w:spacing w:afterLines="50" w:after="120"/>
        <w:ind w:firstLineChars="0"/>
        <w:textAlignment w:val="auto"/>
        <w:rPr>
          <w:rFonts w:ascii="Arial" w:hAnsi="Arial" w:cs="Arial"/>
          <w:highlight w:val="yellow"/>
        </w:rPr>
      </w:pPr>
      <w:r w:rsidRPr="00582268">
        <w:rPr>
          <w:rFonts w:ascii="Arial" w:hAnsi="Arial" w:cs="Arial"/>
          <w:highlight w:val="yellow"/>
        </w:rPr>
        <w:t>R5-214536, Correction on applicability for DAPS inter frequency handover, China Telecom</w:t>
      </w:r>
    </w:p>
    <w:p w14:paraId="1D1C7690" w14:textId="77777777" w:rsidR="00582268" w:rsidRPr="00582268" w:rsidRDefault="00582268" w:rsidP="00582268">
      <w:pPr>
        <w:pStyle w:val="aff9"/>
        <w:numPr>
          <w:ilvl w:val="0"/>
          <w:numId w:val="26"/>
        </w:numPr>
        <w:overflowPunct/>
        <w:autoSpaceDE/>
        <w:autoSpaceDN/>
        <w:snapToGrid w:val="0"/>
        <w:spacing w:afterLines="50" w:after="120"/>
        <w:ind w:firstLineChars="0"/>
        <w:textAlignment w:val="auto"/>
        <w:rPr>
          <w:rFonts w:ascii="Arial" w:hAnsi="Arial" w:cs="Arial"/>
          <w:highlight w:val="yellow"/>
        </w:rPr>
      </w:pPr>
      <w:r w:rsidRPr="00582268">
        <w:rPr>
          <w:rFonts w:ascii="Arial" w:hAnsi="Arial" w:cs="Arial"/>
          <w:highlight w:val="yellow"/>
        </w:rPr>
        <w:t>R5-214871, Addition of applicability for new TCs 8.2.4.30.2, 8.2.4.30.3, 8.2.4.30.5 and 8.2.4.30.6, ZTE</w:t>
      </w:r>
    </w:p>
    <w:p w14:paraId="67FD214A" w14:textId="77777777" w:rsidR="00582268" w:rsidRPr="00582268" w:rsidRDefault="00582268" w:rsidP="00582268">
      <w:pPr>
        <w:pStyle w:val="aff9"/>
        <w:numPr>
          <w:ilvl w:val="0"/>
          <w:numId w:val="26"/>
        </w:numPr>
        <w:overflowPunct/>
        <w:autoSpaceDE/>
        <w:autoSpaceDN/>
        <w:snapToGrid w:val="0"/>
        <w:spacing w:afterLines="50" w:after="120"/>
        <w:ind w:firstLineChars="0"/>
        <w:textAlignment w:val="auto"/>
        <w:rPr>
          <w:rFonts w:ascii="Arial" w:hAnsi="Arial" w:cs="Arial"/>
          <w:highlight w:val="yellow"/>
        </w:rPr>
      </w:pPr>
      <w:r w:rsidRPr="00582268">
        <w:rPr>
          <w:rFonts w:ascii="Arial" w:hAnsi="Arial" w:cs="Arial"/>
          <w:highlight w:val="yellow"/>
        </w:rPr>
        <w:t>R5-215260, Correction to applicability for LTE feMob, Huawei, HiSilicon</w:t>
      </w:r>
    </w:p>
    <w:p w14:paraId="3917EFAC" w14:textId="6EECDF43" w:rsidR="00582268" w:rsidRPr="00582268" w:rsidRDefault="00582268" w:rsidP="00582268">
      <w:pPr>
        <w:pStyle w:val="aff9"/>
        <w:numPr>
          <w:ilvl w:val="0"/>
          <w:numId w:val="26"/>
        </w:numPr>
        <w:overflowPunct/>
        <w:autoSpaceDE/>
        <w:autoSpaceDN/>
        <w:snapToGrid w:val="0"/>
        <w:spacing w:afterLines="50" w:after="120"/>
        <w:ind w:firstLineChars="0"/>
        <w:textAlignment w:val="auto"/>
        <w:rPr>
          <w:rFonts w:ascii="Arial" w:hAnsi="Arial" w:cs="Arial"/>
          <w:highlight w:val="yellow"/>
        </w:rPr>
      </w:pPr>
      <w:r w:rsidRPr="00582268">
        <w:rPr>
          <w:rFonts w:ascii="Arial" w:hAnsi="Arial" w:cs="Arial"/>
          <w:highlight w:val="yellow"/>
        </w:rPr>
        <w:t>R5-214542, WP UE Conformance Aspects - Even further mobility enhancement in E-UTRAN RAN5#92e, China Telecom</w:t>
      </w:r>
    </w:p>
    <w:p w14:paraId="1FE1A1E7" w14:textId="77777777" w:rsidR="00582268" w:rsidRPr="00582268" w:rsidRDefault="00582268" w:rsidP="00582268">
      <w:pPr>
        <w:overflowPunct/>
        <w:autoSpaceDE/>
        <w:autoSpaceDN/>
        <w:snapToGrid w:val="0"/>
        <w:spacing w:afterLines="50" w:after="120"/>
        <w:textAlignment w:val="auto"/>
        <w:rPr>
          <w:rFonts w:ascii="Arial" w:hAnsi="Arial" w:cs="Arial"/>
        </w:rPr>
      </w:pPr>
    </w:p>
    <w:sectPr w:rsidR="00582268" w:rsidRPr="00582268"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687ACF" w14:textId="77777777" w:rsidR="00DA1DA2" w:rsidRDefault="00DA1DA2">
      <w:r>
        <w:separator/>
      </w:r>
    </w:p>
  </w:endnote>
  <w:endnote w:type="continuationSeparator" w:id="0">
    <w:p w14:paraId="10239372" w14:textId="77777777" w:rsidR="00DA1DA2" w:rsidRDefault="00DA1D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Yu Mincho">
    <w:altName w:val="游明朝"/>
    <w:panose1 w:val="02020400000000000000"/>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3338C" w14:textId="77777777" w:rsidR="00C21339" w:rsidRDefault="00D72101">
    <w:pPr>
      <w:pStyle w:val="ac"/>
    </w:pPr>
    <w:r>
      <w:rPr>
        <w:rStyle w:val="ae"/>
      </w:rPr>
      <w:fldChar w:fldCharType="begin"/>
    </w:r>
    <w:r w:rsidR="00C21339">
      <w:rPr>
        <w:rStyle w:val="ae"/>
      </w:rPr>
      <w:instrText xml:space="preserve"> PAGE </w:instrText>
    </w:r>
    <w:r>
      <w:rPr>
        <w:rStyle w:val="ae"/>
      </w:rPr>
      <w:fldChar w:fldCharType="separate"/>
    </w:r>
    <w:r w:rsidR="00DF6313">
      <w:rPr>
        <w:rStyle w:val="ae"/>
      </w:rPr>
      <w:t>2</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DF6313">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CAE6BB" w14:textId="77777777" w:rsidR="00DA1DA2" w:rsidRDefault="00DA1DA2">
      <w:r>
        <w:separator/>
      </w:r>
    </w:p>
  </w:footnote>
  <w:footnote w:type="continuationSeparator" w:id="0">
    <w:p w14:paraId="4F7ADB59" w14:textId="77777777" w:rsidR="00DA1DA2" w:rsidRDefault="00DA1D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556864"/>
    <w:multiLevelType w:val="hybridMultilevel"/>
    <w:tmpl w:val="1E480C8C"/>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0E108A5"/>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5"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35E4814"/>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6F0313A7"/>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1F52642"/>
    <w:multiLevelType w:val="hybridMultilevel"/>
    <w:tmpl w:val="3864D138"/>
    <w:lvl w:ilvl="0" w:tplc="57EA47F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4F22BB2"/>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783A0C56"/>
    <w:multiLevelType w:val="hybridMultilevel"/>
    <w:tmpl w:val="C2AE3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23"/>
  </w:num>
  <w:num w:numId="4">
    <w:abstractNumId w:val="17"/>
  </w:num>
  <w:num w:numId="5">
    <w:abstractNumId w:val="7"/>
  </w:num>
  <w:num w:numId="6">
    <w:abstractNumId w:val="24"/>
  </w:num>
  <w:num w:numId="7">
    <w:abstractNumId w:val="1"/>
  </w:num>
  <w:num w:numId="8">
    <w:abstractNumId w:val="6"/>
  </w:num>
  <w:num w:numId="9">
    <w:abstractNumId w:val="14"/>
  </w:num>
  <w:num w:numId="10">
    <w:abstractNumId w:val="25"/>
  </w:num>
  <w:num w:numId="11">
    <w:abstractNumId w:val="15"/>
  </w:num>
  <w:num w:numId="12">
    <w:abstractNumId w:val="12"/>
  </w:num>
  <w:num w:numId="13">
    <w:abstractNumId w:val="21"/>
  </w:num>
  <w:num w:numId="14">
    <w:abstractNumId w:val="3"/>
  </w:num>
  <w:num w:numId="15">
    <w:abstractNumId w:val="10"/>
  </w:num>
  <w:num w:numId="16">
    <w:abstractNumId w:val="2"/>
  </w:num>
  <w:num w:numId="17">
    <w:abstractNumId w:val="9"/>
  </w:num>
  <w:num w:numId="18">
    <w:abstractNumId w:val="22"/>
  </w:num>
  <w:num w:numId="19">
    <w:abstractNumId w:val="19"/>
  </w:num>
  <w:num w:numId="20">
    <w:abstractNumId w:val="4"/>
  </w:num>
  <w:num w:numId="21">
    <w:abstractNumId w:val="11"/>
  </w:num>
  <w:num w:numId="22">
    <w:abstractNumId w:val="16"/>
  </w:num>
  <w:num w:numId="23">
    <w:abstractNumId w:val="5"/>
  </w:num>
  <w:num w:numId="24">
    <w:abstractNumId w:val="13"/>
  </w:num>
  <w:num w:numId="25">
    <w:abstractNumId w:val="18"/>
  </w:num>
  <w:num w:numId="2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savePreviewPicture/>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3E0C"/>
    <w:rsid w:val="0002466D"/>
    <w:rsid w:val="000276C5"/>
    <w:rsid w:val="00040AD7"/>
    <w:rsid w:val="0004456C"/>
    <w:rsid w:val="00044D73"/>
    <w:rsid w:val="0005259B"/>
    <w:rsid w:val="00053FEE"/>
    <w:rsid w:val="00060AE4"/>
    <w:rsid w:val="000746A7"/>
    <w:rsid w:val="0007597C"/>
    <w:rsid w:val="00090413"/>
    <w:rsid w:val="000910BB"/>
    <w:rsid w:val="000926AF"/>
    <w:rsid w:val="000A3ED2"/>
    <w:rsid w:val="000C00FA"/>
    <w:rsid w:val="000C51AA"/>
    <w:rsid w:val="000D17BC"/>
    <w:rsid w:val="000D2186"/>
    <w:rsid w:val="000E4F35"/>
    <w:rsid w:val="000F6C1C"/>
    <w:rsid w:val="000F7D68"/>
    <w:rsid w:val="00116F4B"/>
    <w:rsid w:val="00137471"/>
    <w:rsid w:val="00140C61"/>
    <w:rsid w:val="00150FD3"/>
    <w:rsid w:val="0015535B"/>
    <w:rsid w:val="00160C1C"/>
    <w:rsid w:val="0016416C"/>
    <w:rsid w:val="001721AA"/>
    <w:rsid w:val="00177BA4"/>
    <w:rsid w:val="00184428"/>
    <w:rsid w:val="001A1326"/>
    <w:rsid w:val="001A248F"/>
    <w:rsid w:val="001A3B5F"/>
    <w:rsid w:val="001C4490"/>
    <w:rsid w:val="001D2C1A"/>
    <w:rsid w:val="001D3BA2"/>
    <w:rsid w:val="001D44B7"/>
    <w:rsid w:val="001E0075"/>
    <w:rsid w:val="001F1B1F"/>
    <w:rsid w:val="001F2A20"/>
    <w:rsid w:val="00207DC4"/>
    <w:rsid w:val="002246E7"/>
    <w:rsid w:val="0022485E"/>
    <w:rsid w:val="00230619"/>
    <w:rsid w:val="002306E3"/>
    <w:rsid w:val="00240469"/>
    <w:rsid w:val="00243A99"/>
    <w:rsid w:val="0025684E"/>
    <w:rsid w:val="00257003"/>
    <w:rsid w:val="0028495F"/>
    <w:rsid w:val="00287ED7"/>
    <w:rsid w:val="00287ED8"/>
    <w:rsid w:val="0029567C"/>
    <w:rsid w:val="00297B01"/>
    <w:rsid w:val="002D35C8"/>
    <w:rsid w:val="002D5124"/>
    <w:rsid w:val="002F51BC"/>
    <w:rsid w:val="00301B7A"/>
    <w:rsid w:val="00306D59"/>
    <w:rsid w:val="0032503A"/>
    <w:rsid w:val="00325EE1"/>
    <w:rsid w:val="003357C0"/>
    <w:rsid w:val="00343B3F"/>
    <w:rsid w:val="00344D60"/>
    <w:rsid w:val="00346477"/>
    <w:rsid w:val="00347CB0"/>
    <w:rsid w:val="0036248C"/>
    <w:rsid w:val="00367401"/>
    <w:rsid w:val="00375678"/>
    <w:rsid w:val="00377E0F"/>
    <w:rsid w:val="0039390A"/>
    <w:rsid w:val="00394AB0"/>
    <w:rsid w:val="00396252"/>
    <w:rsid w:val="003A2126"/>
    <w:rsid w:val="003A4B47"/>
    <w:rsid w:val="003B24AF"/>
    <w:rsid w:val="003B5425"/>
    <w:rsid w:val="003B7182"/>
    <w:rsid w:val="003D5036"/>
    <w:rsid w:val="003D764D"/>
    <w:rsid w:val="003E3A1A"/>
    <w:rsid w:val="0040091C"/>
    <w:rsid w:val="004041C2"/>
    <w:rsid w:val="00406D7A"/>
    <w:rsid w:val="004258BA"/>
    <w:rsid w:val="004531C9"/>
    <w:rsid w:val="00457917"/>
    <w:rsid w:val="00457D91"/>
    <w:rsid w:val="00460C31"/>
    <w:rsid w:val="00464E5B"/>
    <w:rsid w:val="0047055A"/>
    <w:rsid w:val="0047131F"/>
    <w:rsid w:val="00474450"/>
    <w:rsid w:val="00475843"/>
    <w:rsid w:val="00475AA2"/>
    <w:rsid w:val="00482992"/>
    <w:rsid w:val="004873E6"/>
    <w:rsid w:val="004A665A"/>
    <w:rsid w:val="004A6847"/>
    <w:rsid w:val="004B15B8"/>
    <w:rsid w:val="004B566C"/>
    <w:rsid w:val="004B7B48"/>
    <w:rsid w:val="004C4B48"/>
    <w:rsid w:val="004D33E3"/>
    <w:rsid w:val="004D4AB1"/>
    <w:rsid w:val="004D4EBB"/>
    <w:rsid w:val="004F218A"/>
    <w:rsid w:val="004F7F1B"/>
    <w:rsid w:val="0050334E"/>
    <w:rsid w:val="00505387"/>
    <w:rsid w:val="00506B7E"/>
    <w:rsid w:val="00512DF7"/>
    <w:rsid w:val="005141E7"/>
    <w:rsid w:val="0051741E"/>
    <w:rsid w:val="00517E63"/>
    <w:rsid w:val="00526B0D"/>
    <w:rsid w:val="0055346F"/>
    <w:rsid w:val="005579FF"/>
    <w:rsid w:val="0057680A"/>
    <w:rsid w:val="005776DD"/>
    <w:rsid w:val="00582117"/>
    <w:rsid w:val="00582268"/>
    <w:rsid w:val="0058478F"/>
    <w:rsid w:val="00590534"/>
    <w:rsid w:val="00593315"/>
    <w:rsid w:val="005A170D"/>
    <w:rsid w:val="005A58AD"/>
    <w:rsid w:val="005A6C96"/>
    <w:rsid w:val="005D0418"/>
    <w:rsid w:val="005D1652"/>
    <w:rsid w:val="005E1D58"/>
    <w:rsid w:val="00603E7E"/>
    <w:rsid w:val="00606A32"/>
    <w:rsid w:val="00610E37"/>
    <w:rsid w:val="00620696"/>
    <w:rsid w:val="006207ED"/>
    <w:rsid w:val="00626BC9"/>
    <w:rsid w:val="006458DF"/>
    <w:rsid w:val="00650D52"/>
    <w:rsid w:val="006615B2"/>
    <w:rsid w:val="00662313"/>
    <w:rsid w:val="00673911"/>
    <w:rsid w:val="006870C9"/>
    <w:rsid w:val="0069545F"/>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58B2"/>
    <w:rsid w:val="00766CFB"/>
    <w:rsid w:val="007816FF"/>
    <w:rsid w:val="00783B44"/>
    <w:rsid w:val="0078426D"/>
    <w:rsid w:val="00785028"/>
    <w:rsid w:val="007941FE"/>
    <w:rsid w:val="00794D60"/>
    <w:rsid w:val="007A06E3"/>
    <w:rsid w:val="007A17D0"/>
    <w:rsid w:val="007A3A5A"/>
    <w:rsid w:val="007A4370"/>
    <w:rsid w:val="007B3A74"/>
    <w:rsid w:val="007D1908"/>
    <w:rsid w:val="007E1D15"/>
    <w:rsid w:val="007E1DEA"/>
    <w:rsid w:val="007E2202"/>
    <w:rsid w:val="00802644"/>
    <w:rsid w:val="00813621"/>
    <w:rsid w:val="008145EA"/>
    <w:rsid w:val="00815869"/>
    <w:rsid w:val="00816B81"/>
    <w:rsid w:val="00823B90"/>
    <w:rsid w:val="0083266E"/>
    <w:rsid w:val="00832970"/>
    <w:rsid w:val="00847348"/>
    <w:rsid w:val="008546E5"/>
    <w:rsid w:val="00881D74"/>
    <w:rsid w:val="00881E7B"/>
    <w:rsid w:val="008836AC"/>
    <w:rsid w:val="0089166C"/>
    <w:rsid w:val="00893204"/>
    <w:rsid w:val="008960DE"/>
    <w:rsid w:val="00897B76"/>
    <w:rsid w:val="00897ED7"/>
    <w:rsid w:val="008A36DF"/>
    <w:rsid w:val="008A3AD0"/>
    <w:rsid w:val="008B3806"/>
    <w:rsid w:val="008C1698"/>
    <w:rsid w:val="008C1A3D"/>
    <w:rsid w:val="008C2472"/>
    <w:rsid w:val="008D01C3"/>
    <w:rsid w:val="008D1E13"/>
    <w:rsid w:val="008D6549"/>
    <w:rsid w:val="008D70D2"/>
    <w:rsid w:val="008E7F24"/>
    <w:rsid w:val="00900AE8"/>
    <w:rsid w:val="00900DAD"/>
    <w:rsid w:val="0091408E"/>
    <w:rsid w:val="00916BC0"/>
    <w:rsid w:val="00931870"/>
    <w:rsid w:val="009378CA"/>
    <w:rsid w:val="00940F74"/>
    <w:rsid w:val="0095025E"/>
    <w:rsid w:val="00955C4C"/>
    <w:rsid w:val="00956E64"/>
    <w:rsid w:val="00962560"/>
    <w:rsid w:val="00972E07"/>
    <w:rsid w:val="00985115"/>
    <w:rsid w:val="0099097B"/>
    <w:rsid w:val="00995338"/>
    <w:rsid w:val="00996777"/>
    <w:rsid w:val="009B76A1"/>
    <w:rsid w:val="009C0BC7"/>
    <w:rsid w:val="009C6592"/>
    <w:rsid w:val="009E209B"/>
    <w:rsid w:val="009F0747"/>
    <w:rsid w:val="00A01651"/>
    <w:rsid w:val="00A03514"/>
    <w:rsid w:val="00A10B2C"/>
    <w:rsid w:val="00A17079"/>
    <w:rsid w:val="00A22E49"/>
    <w:rsid w:val="00A278F3"/>
    <w:rsid w:val="00A34809"/>
    <w:rsid w:val="00A448C3"/>
    <w:rsid w:val="00A458D4"/>
    <w:rsid w:val="00A46FB7"/>
    <w:rsid w:val="00A53118"/>
    <w:rsid w:val="00A6388B"/>
    <w:rsid w:val="00A67355"/>
    <w:rsid w:val="00A8424D"/>
    <w:rsid w:val="00A86AB5"/>
    <w:rsid w:val="00A97226"/>
    <w:rsid w:val="00AA0363"/>
    <w:rsid w:val="00AA0E64"/>
    <w:rsid w:val="00AA142F"/>
    <w:rsid w:val="00AA1932"/>
    <w:rsid w:val="00AA53DB"/>
    <w:rsid w:val="00AB239A"/>
    <w:rsid w:val="00AC39FB"/>
    <w:rsid w:val="00AD53C7"/>
    <w:rsid w:val="00AD7ADC"/>
    <w:rsid w:val="00AE08EB"/>
    <w:rsid w:val="00AE539E"/>
    <w:rsid w:val="00B00BBE"/>
    <w:rsid w:val="00B07BFE"/>
    <w:rsid w:val="00B10710"/>
    <w:rsid w:val="00B128E9"/>
    <w:rsid w:val="00B208FA"/>
    <w:rsid w:val="00B25C12"/>
    <w:rsid w:val="00B2766F"/>
    <w:rsid w:val="00B31ABC"/>
    <w:rsid w:val="00B42A19"/>
    <w:rsid w:val="00B445ED"/>
    <w:rsid w:val="00B61AEE"/>
    <w:rsid w:val="00B6300F"/>
    <w:rsid w:val="00B66284"/>
    <w:rsid w:val="00B70389"/>
    <w:rsid w:val="00B764D3"/>
    <w:rsid w:val="00B84623"/>
    <w:rsid w:val="00BB29DC"/>
    <w:rsid w:val="00BB66D5"/>
    <w:rsid w:val="00BC7E6E"/>
    <w:rsid w:val="00BD454F"/>
    <w:rsid w:val="00BE1D1F"/>
    <w:rsid w:val="00BE5451"/>
    <w:rsid w:val="00BE5E66"/>
    <w:rsid w:val="00BE77AA"/>
    <w:rsid w:val="00C00281"/>
    <w:rsid w:val="00C009AC"/>
    <w:rsid w:val="00C05625"/>
    <w:rsid w:val="00C1751E"/>
    <w:rsid w:val="00C17C6C"/>
    <w:rsid w:val="00C21339"/>
    <w:rsid w:val="00C266F9"/>
    <w:rsid w:val="00C371EA"/>
    <w:rsid w:val="00C445AD"/>
    <w:rsid w:val="00C44CBA"/>
    <w:rsid w:val="00C44D63"/>
    <w:rsid w:val="00C458F0"/>
    <w:rsid w:val="00C4666A"/>
    <w:rsid w:val="00C479A3"/>
    <w:rsid w:val="00C50477"/>
    <w:rsid w:val="00C70B54"/>
    <w:rsid w:val="00C74DAF"/>
    <w:rsid w:val="00C80116"/>
    <w:rsid w:val="00C87BFC"/>
    <w:rsid w:val="00CA4250"/>
    <w:rsid w:val="00CA52B3"/>
    <w:rsid w:val="00CB5BE5"/>
    <w:rsid w:val="00CE3059"/>
    <w:rsid w:val="00CF5E71"/>
    <w:rsid w:val="00CF7FAC"/>
    <w:rsid w:val="00D15D2D"/>
    <w:rsid w:val="00D160C1"/>
    <w:rsid w:val="00D17794"/>
    <w:rsid w:val="00D22398"/>
    <w:rsid w:val="00D35E6C"/>
    <w:rsid w:val="00D427C0"/>
    <w:rsid w:val="00D436CF"/>
    <w:rsid w:val="00D45B2F"/>
    <w:rsid w:val="00D46E88"/>
    <w:rsid w:val="00D60BD6"/>
    <w:rsid w:val="00D613A9"/>
    <w:rsid w:val="00D70D86"/>
    <w:rsid w:val="00D72101"/>
    <w:rsid w:val="00D7229A"/>
    <w:rsid w:val="00D76BA4"/>
    <w:rsid w:val="00D8021D"/>
    <w:rsid w:val="00D82D10"/>
    <w:rsid w:val="00D86784"/>
    <w:rsid w:val="00D91E77"/>
    <w:rsid w:val="00DA1DA2"/>
    <w:rsid w:val="00DB078B"/>
    <w:rsid w:val="00DB45D8"/>
    <w:rsid w:val="00DD18DF"/>
    <w:rsid w:val="00DD6E69"/>
    <w:rsid w:val="00DE2A08"/>
    <w:rsid w:val="00DE2B4D"/>
    <w:rsid w:val="00DF2D44"/>
    <w:rsid w:val="00DF6313"/>
    <w:rsid w:val="00E00E44"/>
    <w:rsid w:val="00E049A8"/>
    <w:rsid w:val="00E12ECB"/>
    <w:rsid w:val="00E1451F"/>
    <w:rsid w:val="00E15901"/>
    <w:rsid w:val="00E15A72"/>
    <w:rsid w:val="00E15E28"/>
    <w:rsid w:val="00E16577"/>
    <w:rsid w:val="00E21E7E"/>
    <w:rsid w:val="00E27C71"/>
    <w:rsid w:val="00E3017C"/>
    <w:rsid w:val="00E36051"/>
    <w:rsid w:val="00E544FA"/>
    <w:rsid w:val="00E6077C"/>
    <w:rsid w:val="00E6618E"/>
    <w:rsid w:val="00E66845"/>
    <w:rsid w:val="00E74532"/>
    <w:rsid w:val="00E77436"/>
    <w:rsid w:val="00E82C8E"/>
    <w:rsid w:val="00E87CFA"/>
    <w:rsid w:val="00E93D77"/>
    <w:rsid w:val="00E95264"/>
    <w:rsid w:val="00EA2172"/>
    <w:rsid w:val="00EA2DC1"/>
    <w:rsid w:val="00EC5571"/>
    <w:rsid w:val="00ED0E8F"/>
    <w:rsid w:val="00EE3B5B"/>
    <w:rsid w:val="00EE4CC9"/>
    <w:rsid w:val="00EF4800"/>
    <w:rsid w:val="00EF674A"/>
    <w:rsid w:val="00F00A3D"/>
    <w:rsid w:val="00F13019"/>
    <w:rsid w:val="00F17CA4"/>
    <w:rsid w:val="00F24DDD"/>
    <w:rsid w:val="00F2770B"/>
    <w:rsid w:val="00F43D8A"/>
    <w:rsid w:val="00F52CEF"/>
    <w:rsid w:val="00F549A3"/>
    <w:rsid w:val="00F55CBF"/>
    <w:rsid w:val="00F72B10"/>
    <w:rsid w:val="00F7570E"/>
    <w:rsid w:val="00F77359"/>
    <w:rsid w:val="00F77902"/>
    <w:rsid w:val="00F86A73"/>
    <w:rsid w:val="00FB4ADB"/>
    <w:rsid w:val="00FB5D55"/>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7B5E81"/>
  <w15:docId w15:val="{0682C909-2957-445E-BABE-C9F24C60B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7131F"/>
    <w:pPr>
      <w:overflowPunct w:val="0"/>
      <w:autoSpaceDE w:val="0"/>
      <w:autoSpaceDN w:val="0"/>
      <w:adjustRightInd w:val="0"/>
      <w:spacing w:after="180"/>
      <w:textAlignment w:val="baseline"/>
    </w:pPr>
    <w:rPr>
      <w:rFonts w:eastAsia="宋体"/>
      <w:lang w:val="en-GB"/>
    </w:rPr>
  </w:style>
  <w:style w:type="paragraph" w:styleId="1">
    <w:name w:val="heading 1"/>
    <w:aliases w:val="H1,h1,app heading 1,l1,Memo Heading 1,h11,h12,h13,h14,h15,h16"/>
    <w:next w:val="a0"/>
    <w:qFormat/>
    <w:rsid w:val="004713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DO NOT USE_h2,h2,h21,H2,Head2A,2,UNDERRUBRIK 1-2"/>
    <w:basedOn w:val="1"/>
    <w:next w:val="a0"/>
    <w:qFormat/>
    <w:rsid w:val="0047131F"/>
    <w:pPr>
      <w:pBdr>
        <w:top w:val="none" w:sz="0" w:space="0" w:color="auto"/>
      </w:pBdr>
      <w:spacing w:before="180"/>
      <w:outlineLvl w:val="1"/>
    </w:pPr>
    <w:rPr>
      <w:sz w:val="32"/>
    </w:rPr>
  </w:style>
  <w:style w:type="paragraph" w:styleId="3">
    <w:name w:val="heading 3"/>
    <w:aliases w:val="Underrubrik2,H3,no break,Memo Heading 3"/>
    <w:basedOn w:val="2"/>
    <w:next w:val="a0"/>
    <w:qFormat/>
    <w:rsid w:val="0047131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47131F"/>
    <w:pPr>
      <w:ind w:left="1418" w:hanging="1418"/>
      <w:outlineLvl w:val="3"/>
    </w:pPr>
    <w:rPr>
      <w:sz w:val="24"/>
    </w:rPr>
  </w:style>
  <w:style w:type="paragraph" w:styleId="5">
    <w:name w:val="heading 5"/>
    <w:aliases w:val="H5"/>
    <w:basedOn w:val="4"/>
    <w:next w:val="a0"/>
    <w:qFormat/>
    <w:rsid w:val="0047131F"/>
    <w:pPr>
      <w:ind w:left="1701" w:hanging="1701"/>
      <w:outlineLvl w:val="4"/>
    </w:pPr>
    <w:rPr>
      <w:sz w:val="22"/>
    </w:rPr>
  </w:style>
  <w:style w:type="paragraph" w:styleId="6">
    <w:name w:val="heading 6"/>
    <w:basedOn w:val="H6"/>
    <w:next w:val="a0"/>
    <w:link w:val="60"/>
    <w:qFormat/>
    <w:rsid w:val="0047131F"/>
    <w:pPr>
      <w:outlineLvl w:val="5"/>
    </w:pPr>
  </w:style>
  <w:style w:type="paragraph" w:styleId="7">
    <w:name w:val="heading 7"/>
    <w:basedOn w:val="H6"/>
    <w:next w:val="a0"/>
    <w:link w:val="70"/>
    <w:qFormat/>
    <w:rsid w:val="0047131F"/>
    <w:pPr>
      <w:outlineLvl w:val="6"/>
    </w:pPr>
  </w:style>
  <w:style w:type="paragraph" w:styleId="8">
    <w:name w:val="heading 8"/>
    <w:aliases w:val="Table Heading"/>
    <w:basedOn w:val="1"/>
    <w:next w:val="a0"/>
    <w:qFormat/>
    <w:rsid w:val="0047131F"/>
    <w:pPr>
      <w:ind w:left="0" w:firstLine="0"/>
      <w:outlineLvl w:val="7"/>
    </w:pPr>
  </w:style>
  <w:style w:type="paragraph" w:styleId="9">
    <w:name w:val="heading 9"/>
    <w:aliases w:val="Figure Heading,FH"/>
    <w:basedOn w:val="8"/>
    <w:next w:val="a0"/>
    <w:qFormat/>
    <w:rsid w:val="0047131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47131F"/>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0">
    <w:name w:val="目录 8"/>
    <w:basedOn w:val="10"/>
    <w:rsid w:val="0047131F"/>
    <w:pPr>
      <w:spacing w:before="180"/>
      <w:ind w:left="2693" w:hanging="2693"/>
    </w:pPr>
    <w:rPr>
      <w:b/>
    </w:rPr>
  </w:style>
  <w:style w:type="paragraph" w:customStyle="1" w:styleId="10">
    <w:name w:val="目录 1"/>
    <w:semiHidden/>
    <w:rsid w:val="004713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rPr>
  </w:style>
  <w:style w:type="paragraph" w:customStyle="1" w:styleId="ZT">
    <w:name w:val="ZT"/>
    <w:rsid w:val="0047131F"/>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50">
    <w:name w:val="目录 5"/>
    <w:basedOn w:val="40"/>
    <w:rsid w:val="0047131F"/>
    <w:pPr>
      <w:ind w:left="1701" w:hanging="1701"/>
    </w:pPr>
  </w:style>
  <w:style w:type="paragraph" w:customStyle="1" w:styleId="40">
    <w:name w:val="目录 4"/>
    <w:basedOn w:val="30"/>
    <w:rsid w:val="0047131F"/>
    <w:pPr>
      <w:ind w:left="1418" w:hanging="1418"/>
    </w:pPr>
  </w:style>
  <w:style w:type="paragraph" w:customStyle="1" w:styleId="30">
    <w:name w:val="目录 3"/>
    <w:basedOn w:val="20"/>
    <w:rsid w:val="0047131F"/>
    <w:pPr>
      <w:ind w:left="1134" w:hanging="1134"/>
    </w:pPr>
  </w:style>
  <w:style w:type="paragraph" w:customStyle="1" w:styleId="20">
    <w:name w:val="目录 2"/>
    <w:basedOn w:val="10"/>
    <w:rsid w:val="0047131F"/>
    <w:pPr>
      <w:keepNext w:val="0"/>
      <w:spacing w:before="0"/>
      <w:ind w:left="851" w:hanging="851"/>
    </w:pPr>
    <w:rPr>
      <w:sz w:val="20"/>
    </w:rPr>
  </w:style>
  <w:style w:type="paragraph" w:styleId="21">
    <w:name w:val="index 2"/>
    <w:basedOn w:val="11"/>
    <w:rsid w:val="0047131F"/>
    <w:pPr>
      <w:ind w:left="284"/>
    </w:pPr>
  </w:style>
  <w:style w:type="paragraph" w:styleId="11">
    <w:name w:val="index 1"/>
    <w:basedOn w:val="a0"/>
    <w:rsid w:val="0047131F"/>
    <w:pPr>
      <w:keepLines/>
      <w:spacing w:after="0"/>
    </w:pPr>
  </w:style>
  <w:style w:type="paragraph" w:customStyle="1" w:styleId="ZH">
    <w:name w:val="ZH"/>
    <w:rsid w:val="0047131F"/>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
    <w:next w:val="a0"/>
    <w:rsid w:val="0047131F"/>
    <w:pPr>
      <w:outlineLvl w:val="9"/>
    </w:pPr>
  </w:style>
  <w:style w:type="paragraph" w:styleId="22">
    <w:name w:val="List Number 2"/>
    <w:basedOn w:val="a5"/>
    <w:rsid w:val="0047131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47131F"/>
    <w:pPr>
      <w:widowControl w:val="0"/>
      <w:overflowPunct w:val="0"/>
      <w:autoSpaceDE w:val="0"/>
      <w:autoSpaceDN w:val="0"/>
      <w:adjustRightInd w:val="0"/>
      <w:textAlignment w:val="baseline"/>
    </w:pPr>
    <w:rPr>
      <w:rFonts w:ascii="Arial" w:eastAsia="宋体" w:hAnsi="Arial"/>
      <w:b/>
      <w:noProof/>
      <w:sz w:val="18"/>
    </w:rPr>
  </w:style>
  <w:style w:type="character" w:styleId="a8">
    <w:name w:val="footnote reference"/>
    <w:semiHidden/>
    <w:rsid w:val="0047131F"/>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47131F"/>
    <w:pPr>
      <w:keepLines/>
      <w:spacing w:after="0"/>
      <w:ind w:left="454" w:hanging="454"/>
    </w:pPr>
    <w:rPr>
      <w:sz w:val="16"/>
    </w:rPr>
  </w:style>
  <w:style w:type="paragraph" w:customStyle="1" w:styleId="TAH">
    <w:name w:val="TAH"/>
    <w:basedOn w:val="TAC"/>
    <w:link w:val="TAHCar"/>
    <w:rsid w:val="0047131F"/>
    <w:rPr>
      <w:b/>
    </w:rPr>
  </w:style>
  <w:style w:type="paragraph" w:customStyle="1" w:styleId="TAC">
    <w:name w:val="TAC"/>
    <w:basedOn w:val="TAL"/>
    <w:link w:val="TACChar"/>
    <w:rsid w:val="0047131F"/>
    <w:pPr>
      <w:jc w:val="center"/>
    </w:pPr>
  </w:style>
  <w:style w:type="paragraph" w:customStyle="1" w:styleId="TF">
    <w:name w:val="TF"/>
    <w:basedOn w:val="TH"/>
    <w:rsid w:val="0047131F"/>
    <w:pPr>
      <w:keepNext w:val="0"/>
      <w:spacing w:before="0" w:after="240"/>
    </w:pPr>
  </w:style>
  <w:style w:type="paragraph" w:customStyle="1" w:styleId="NO">
    <w:name w:val="NO"/>
    <w:basedOn w:val="a0"/>
    <w:rsid w:val="0047131F"/>
    <w:pPr>
      <w:keepLines/>
      <w:ind w:left="1135" w:hanging="851"/>
    </w:pPr>
  </w:style>
  <w:style w:type="paragraph" w:customStyle="1" w:styleId="90">
    <w:name w:val="目录 9"/>
    <w:basedOn w:val="80"/>
    <w:rsid w:val="0047131F"/>
    <w:pPr>
      <w:ind w:left="1418" w:hanging="1418"/>
    </w:pPr>
  </w:style>
  <w:style w:type="paragraph" w:customStyle="1" w:styleId="EX">
    <w:name w:val="EX"/>
    <w:basedOn w:val="a0"/>
    <w:rsid w:val="0047131F"/>
    <w:pPr>
      <w:keepLines/>
      <w:ind w:left="1702" w:hanging="1418"/>
    </w:pPr>
  </w:style>
  <w:style w:type="paragraph" w:customStyle="1" w:styleId="LD">
    <w:name w:val="LD"/>
    <w:rsid w:val="0047131F"/>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47131F"/>
    <w:pPr>
      <w:spacing w:after="0"/>
    </w:pPr>
  </w:style>
  <w:style w:type="paragraph" w:customStyle="1" w:styleId="EW">
    <w:name w:val="EW"/>
    <w:basedOn w:val="EX"/>
    <w:rsid w:val="0047131F"/>
    <w:pPr>
      <w:spacing w:after="0"/>
    </w:pPr>
  </w:style>
  <w:style w:type="paragraph" w:customStyle="1" w:styleId="61">
    <w:name w:val="目录 6"/>
    <w:basedOn w:val="50"/>
    <w:next w:val="a0"/>
    <w:rsid w:val="0047131F"/>
    <w:pPr>
      <w:ind w:left="1985" w:hanging="1985"/>
    </w:pPr>
  </w:style>
  <w:style w:type="paragraph" w:customStyle="1" w:styleId="71">
    <w:name w:val="目录 7"/>
    <w:basedOn w:val="61"/>
    <w:next w:val="a0"/>
    <w:rsid w:val="0047131F"/>
    <w:pPr>
      <w:ind w:left="2268" w:hanging="2268"/>
    </w:pPr>
  </w:style>
  <w:style w:type="paragraph" w:styleId="23">
    <w:name w:val="List Bullet 2"/>
    <w:aliases w:val="lb2"/>
    <w:basedOn w:val="aa"/>
    <w:rsid w:val="0047131F"/>
    <w:pPr>
      <w:ind w:left="851"/>
    </w:pPr>
  </w:style>
  <w:style w:type="paragraph" w:styleId="31">
    <w:name w:val="List Bullet 3"/>
    <w:basedOn w:val="23"/>
    <w:rsid w:val="0047131F"/>
    <w:pPr>
      <w:ind w:left="1135"/>
    </w:pPr>
  </w:style>
  <w:style w:type="paragraph" w:styleId="a5">
    <w:name w:val="List Number"/>
    <w:basedOn w:val="ab"/>
    <w:rsid w:val="0047131F"/>
  </w:style>
  <w:style w:type="paragraph" w:customStyle="1" w:styleId="EQ">
    <w:name w:val="EQ"/>
    <w:basedOn w:val="a0"/>
    <w:next w:val="a0"/>
    <w:rsid w:val="0047131F"/>
    <w:pPr>
      <w:keepLines/>
      <w:tabs>
        <w:tab w:val="center" w:pos="4536"/>
        <w:tab w:val="right" w:pos="9072"/>
      </w:tabs>
    </w:pPr>
    <w:rPr>
      <w:noProof/>
    </w:rPr>
  </w:style>
  <w:style w:type="paragraph" w:customStyle="1" w:styleId="TH">
    <w:name w:val="TH"/>
    <w:basedOn w:val="a0"/>
    <w:link w:val="THChar"/>
    <w:rsid w:val="0047131F"/>
    <w:pPr>
      <w:keepNext/>
      <w:keepLines/>
      <w:spacing w:before="60"/>
      <w:jc w:val="center"/>
    </w:pPr>
    <w:rPr>
      <w:rFonts w:ascii="Arial" w:hAnsi="Arial"/>
      <w:b/>
    </w:rPr>
  </w:style>
  <w:style w:type="paragraph" w:customStyle="1" w:styleId="NF">
    <w:name w:val="NF"/>
    <w:basedOn w:val="NO"/>
    <w:rsid w:val="0047131F"/>
    <w:pPr>
      <w:keepNext/>
      <w:spacing w:after="0"/>
    </w:pPr>
    <w:rPr>
      <w:rFonts w:ascii="Arial" w:hAnsi="Arial"/>
      <w:sz w:val="18"/>
    </w:rPr>
  </w:style>
  <w:style w:type="paragraph" w:customStyle="1" w:styleId="PL">
    <w:name w:val="PL"/>
    <w:rsid w:val="004713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47131F"/>
    <w:pPr>
      <w:jc w:val="right"/>
    </w:pPr>
  </w:style>
  <w:style w:type="paragraph" w:customStyle="1" w:styleId="H6">
    <w:name w:val="H6"/>
    <w:basedOn w:val="5"/>
    <w:next w:val="a0"/>
    <w:rsid w:val="0047131F"/>
    <w:pPr>
      <w:ind w:left="1985" w:hanging="1985"/>
      <w:outlineLvl w:val="9"/>
    </w:pPr>
    <w:rPr>
      <w:sz w:val="20"/>
    </w:rPr>
  </w:style>
  <w:style w:type="paragraph" w:customStyle="1" w:styleId="TAN">
    <w:name w:val="TAN"/>
    <w:basedOn w:val="TAL"/>
    <w:link w:val="TANChar"/>
    <w:rsid w:val="0047131F"/>
    <w:pPr>
      <w:ind w:left="851" w:hanging="851"/>
    </w:pPr>
  </w:style>
  <w:style w:type="paragraph" w:customStyle="1" w:styleId="TAL">
    <w:name w:val="TAL"/>
    <w:basedOn w:val="a0"/>
    <w:link w:val="TALCar"/>
    <w:rsid w:val="0047131F"/>
    <w:pPr>
      <w:keepNext/>
      <w:keepLines/>
      <w:spacing w:after="0"/>
    </w:pPr>
    <w:rPr>
      <w:rFonts w:ascii="Arial" w:hAnsi="Arial"/>
      <w:sz w:val="18"/>
    </w:rPr>
  </w:style>
  <w:style w:type="paragraph" w:customStyle="1" w:styleId="ZA">
    <w:name w:val="ZA"/>
    <w:rsid w:val="004713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4713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47131F"/>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4713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47131F"/>
    <w:pPr>
      <w:framePr w:wrap="notBeside" w:y="16161"/>
    </w:pPr>
  </w:style>
  <w:style w:type="character" w:customStyle="1" w:styleId="ZGSM">
    <w:name w:val="ZGSM"/>
    <w:rsid w:val="0047131F"/>
  </w:style>
  <w:style w:type="paragraph" w:styleId="24">
    <w:name w:val="List 2"/>
    <w:basedOn w:val="ab"/>
    <w:rsid w:val="0047131F"/>
    <w:pPr>
      <w:ind w:left="851"/>
    </w:pPr>
  </w:style>
  <w:style w:type="paragraph" w:customStyle="1" w:styleId="ZG">
    <w:name w:val="ZG"/>
    <w:rsid w:val="0047131F"/>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styleId="32">
    <w:name w:val="List 3"/>
    <w:basedOn w:val="24"/>
    <w:rsid w:val="0047131F"/>
    <w:pPr>
      <w:ind w:left="1135"/>
    </w:pPr>
  </w:style>
  <w:style w:type="paragraph" w:styleId="41">
    <w:name w:val="List 4"/>
    <w:basedOn w:val="32"/>
    <w:rsid w:val="0047131F"/>
    <w:pPr>
      <w:ind w:left="1418"/>
    </w:pPr>
  </w:style>
  <w:style w:type="paragraph" w:styleId="51">
    <w:name w:val="List 5"/>
    <w:basedOn w:val="41"/>
    <w:rsid w:val="0047131F"/>
    <w:pPr>
      <w:ind w:left="1702"/>
    </w:pPr>
  </w:style>
  <w:style w:type="paragraph" w:customStyle="1" w:styleId="EditorsNote">
    <w:name w:val="Editor's Note"/>
    <w:basedOn w:val="NO"/>
    <w:rsid w:val="0047131F"/>
    <w:rPr>
      <w:color w:val="FF0000"/>
    </w:rPr>
  </w:style>
  <w:style w:type="paragraph" w:styleId="ab">
    <w:name w:val="List"/>
    <w:basedOn w:val="a0"/>
    <w:rsid w:val="0047131F"/>
    <w:pPr>
      <w:ind w:left="568" w:hanging="284"/>
    </w:pPr>
  </w:style>
  <w:style w:type="paragraph" w:styleId="aa">
    <w:name w:val="List Bullet"/>
    <w:basedOn w:val="ab"/>
    <w:rsid w:val="0047131F"/>
  </w:style>
  <w:style w:type="paragraph" w:styleId="42">
    <w:name w:val="List Bullet 4"/>
    <w:basedOn w:val="31"/>
    <w:rsid w:val="0047131F"/>
    <w:pPr>
      <w:ind w:left="1418"/>
    </w:pPr>
  </w:style>
  <w:style w:type="paragraph" w:styleId="52">
    <w:name w:val="List Bullet 5"/>
    <w:basedOn w:val="42"/>
    <w:rsid w:val="0047131F"/>
    <w:pPr>
      <w:ind w:left="1702"/>
    </w:pPr>
  </w:style>
  <w:style w:type="paragraph" w:customStyle="1" w:styleId="B1">
    <w:name w:val="B1"/>
    <w:basedOn w:val="ab"/>
    <w:link w:val="B1Char1"/>
    <w:rsid w:val="0047131F"/>
  </w:style>
  <w:style w:type="paragraph" w:customStyle="1" w:styleId="B2">
    <w:name w:val="B2"/>
    <w:basedOn w:val="24"/>
    <w:rsid w:val="0047131F"/>
  </w:style>
  <w:style w:type="paragraph" w:customStyle="1" w:styleId="B3">
    <w:name w:val="B3"/>
    <w:basedOn w:val="32"/>
    <w:rsid w:val="0047131F"/>
  </w:style>
  <w:style w:type="paragraph" w:customStyle="1" w:styleId="B4">
    <w:name w:val="B4"/>
    <w:basedOn w:val="41"/>
    <w:rsid w:val="0047131F"/>
  </w:style>
  <w:style w:type="paragraph" w:customStyle="1" w:styleId="B5">
    <w:name w:val="B5"/>
    <w:basedOn w:val="51"/>
    <w:rsid w:val="0047131F"/>
  </w:style>
  <w:style w:type="paragraph" w:styleId="ac">
    <w:name w:val="footer"/>
    <w:basedOn w:val="a6"/>
    <w:link w:val="ad"/>
    <w:rsid w:val="0047131F"/>
    <w:pPr>
      <w:jc w:val="center"/>
    </w:pPr>
    <w:rPr>
      <w:i/>
    </w:rPr>
  </w:style>
  <w:style w:type="paragraph" w:customStyle="1" w:styleId="ZTD">
    <w:name w:val="ZTD"/>
    <w:basedOn w:val="ZB"/>
    <w:rsid w:val="0047131F"/>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eastAsia="ja-JP"/>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宋体" w:hAnsi="Arial"/>
      <w:b/>
      <w:noProof/>
      <w:sz w:val="18"/>
      <w:lang w:eastAsia="zh-CN"/>
    </w:rPr>
  </w:style>
  <w:style w:type="paragraph" w:styleId="aff6">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customStyle="1" w:styleId="aff7">
    <w:name w:val="列出段落"/>
    <w:basedOn w:val="a0"/>
    <w:link w:val="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
    <w:name w:val="列出段落 Char"/>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ad">
    <w:name w:val="页脚 字符"/>
    <w:link w:val="ac"/>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宋体" w:hAnsi="Arial"/>
      <w:lang w:val="en-GB" w:eastAsia="zh-CN"/>
    </w:rPr>
  </w:style>
  <w:style w:type="character" w:customStyle="1" w:styleId="60">
    <w:name w:val="标题 6 字符"/>
    <w:link w:val="6"/>
    <w:rsid w:val="003A4B47"/>
    <w:rPr>
      <w:rFonts w:ascii="Arial" w:eastAsia="宋体" w:hAnsi="Arial"/>
      <w:lang w:val="en-GB" w:eastAsia="zh-CN"/>
    </w:rPr>
  </w:style>
  <w:style w:type="character" w:styleId="aff8">
    <w:name w:val="Emphasis"/>
    <w:qFormat/>
    <w:rsid w:val="00A86AB5"/>
    <w:rPr>
      <w:i/>
      <w:iCs/>
    </w:rPr>
  </w:style>
  <w:style w:type="paragraph" w:styleId="aff9">
    <w:name w:val="List Paragraph"/>
    <w:basedOn w:val="a0"/>
    <w:uiPriority w:val="34"/>
    <w:qFormat/>
    <w:rsid w:val="00A6735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633681692">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90597571">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1</Pages>
  <Words>976</Words>
  <Characters>5568</Characters>
  <Application>Microsoft Office Word</Application>
  <DocSecurity>0</DocSecurity>
  <Lines>46</Lines>
  <Paragraphs>13</Paragraphs>
  <ScaleCrop>false</ScaleCrop>
  <HeadingPairs>
    <vt:vector size="6" baseType="variant">
      <vt:variant>
        <vt:lpstr>Title</vt:lpstr>
      </vt:variant>
      <vt:variant>
        <vt:i4>1</vt:i4>
      </vt:variant>
      <vt:variant>
        <vt:lpstr>标题</vt:lpstr>
      </vt:variant>
      <vt:variant>
        <vt:i4>12</vt:i4>
      </vt:variant>
      <vt:variant>
        <vt:lpstr>タイトル</vt:lpstr>
      </vt:variant>
      <vt:variant>
        <vt:i4>1</vt:i4>
      </vt:variant>
    </vt:vector>
  </HeadingPairs>
  <TitlesOfParts>
    <vt:vector size="14" baseType="lpstr">
      <vt:lpstr>Status Report to TSG</vt:lpstr>
      <vt:lpstr>    Status Report to TSG</vt:lpstr>
      <vt:lpstr>    1	Work plan related evaluation</vt:lpstr>
      <vt:lpstr>    2.	Detailed progress in RAN WGs since last TSG meeting (for all involved WGs)</vt:lpstr>
      <vt:lpstr>    2.1	RAN1</vt:lpstr>
      <vt:lpstr>    2.2	RAN2</vt:lpstr>
      <vt:lpstr>    2.3	RAN3</vt:lpstr>
      <vt:lpstr>    2.4	RAN4</vt:lpstr>
      <vt:lpstr>    2.5	RAN5</vt:lpstr>
      <vt:lpstr>    2.6	RAN6</vt:lpstr>
      <vt:lpstr>    3.	Detailed progress in SA/CT WGs since last TSG meeting (for all involved WGs)</vt:lpstr>
      <vt:lpstr>    3.1	SAx/CTs</vt:lpstr>
      <vt:lpstr>    4.	References</vt:lpstr>
      <vt:lpstr>Status Report to TSG</vt:lpstr>
    </vt:vector>
  </TitlesOfParts>
  <Company>株式会社エヌ・ティ・ティ・ドコモ</Company>
  <LinksUpToDate>false</LinksUpToDate>
  <CharactersWithSpaces>6531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Wu Jingzhou - China Telecom</cp:lastModifiedBy>
  <cp:revision>4</cp:revision>
  <dcterms:created xsi:type="dcterms:W3CDTF">2021-09-03T05:56:00Z</dcterms:created>
  <dcterms:modified xsi:type="dcterms:W3CDTF">2021-09-03T05:56:00Z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(3)IwAZJI+6gxp6RJBJUt4eHrLns/bbOvia/nQOSNj7ycSs9N0+9QSz35Uv7CmwS45Nhf0uZYOR_x000d_
GRzlrc4J1/buuWQBXm3+Uz7nnjwHQHV9tu/Ij797joN2BGg3X6Phy30U/fiYrnEiJY5DT9Hy_x000d_
J1Uaaa81jfFyE6OCRks7LYafBukI4Qxin37gKDBPqx2CjS8F4DEYZRYEJWgC+VRpIqCPjijf_x000d_
WIa83G0tZCkCrlCRVt</vt:lpwstr>
  </property>
  <property fmtid="{D5CDD505-2E9C-101B-9397-08002B2CF9AE}" pid="3" name="_2015_ms_pID_7253431">
    <vt:lpwstr>JTL/t4Yy3gc7E5EV5aeUZ+ZEUSuIMvtJxHXihnPJIASCfh6syuMU6x_x000d_
cmko6iMOXJjNs0E6dL4zcYpY1VDy0FHE/5yRykGlgRxI2o93XMZHUfujvpgUYP8j4DhAWjmW_x000d_
SjiQfCzTUiG7sk3kamIHkMWAeVgQDJYJXOLjcDFlQki/+nIf+SxWCiKecgT/8Db0YSs67Idd_x000d_
7yXWZzPO48cHfV0TtVuYIBIDlsJJxDQ1fUSn</vt:lpwstr>
  </property>
  <property fmtid="{D5CDD505-2E9C-101B-9397-08002B2CF9AE}" pid="4" name="_2015_ms_pID_7253432">
    <vt:lpwstr>OQ==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1597395065</vt:lpwstr>
  </property>
</Properties>
</file>